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14" w:type="dxa"/>
        <w:tblInd w:w="-922" w:type="dxa"/>
        <w:tblLayout w:type="fixed"/>
        <w:tblLook w:val="0000" w:firstRow="0" w:lastRow="0" w:firstColumn="0" w:lastColumn="0" w:noHBand="0" w:noVBand="0"/>
      </w:tblPr>
      <w:tblGrid>
        <w:gridCol w:w="12442"/>
        <w:gridCol w:w="236"/>
        <w:gridCol w:w="222"/>
        <w:gridCol w:w="14"/>
      </w:tblGrid>
      <w:tr w:rsidR="00B12B21" w:rsidTr="005354EF">
        <w:trPr>
          <w:gridAfter w:val="1"/>
          <w:wAfter w:w="14" w:type="dxa"/>
          <w:trHeight w:val="5355"/>
        </w:trPr>
        <w:tc>
          <w:tcPr>
            <w:tcW w:w="12900" w:type="dxa"/>
            <w:gridSpan w:val="3"/>
          </w:tcPr>
          <w:p w:rsidR="009A3CDE" w:rsidRDefault="009A3CDE" w:rsidP="00295D4F">
            <w:pPr>
              <w:pStyle w:val="Heading1"/>
              <w:spacing w:before="120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191135</wp:posOffset>
                  </wp:positionV>
                  <wp:extent cx="2513330" cy="1663065"/>
                  <wp:effectExtent l="0" t="0" r="1270" b="0"/>
                  <wp:wrapTight wrapText="bothSides">
                    <wp:wrapPolygon edited="0">
                      <wp:start x="0" y="0"/>
                      <wp:lineTo x="0" y="21278"/>
                      <wp:lineTo x="21447" y="21278"/>
                      <wp:lineTo x="21447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potlight-o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330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D4F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2105025</wp:posOffset>
                      </wp:positionV>
                      <wp:extent cx="6410325" cy="36004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3600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5D4F" w:rsidRDefault="009E6A6D">
                                  <w:r>
                                    <w:rPr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>
                                        <wp:extent cx="6243955" cy="3538855"/>
                                        <wp:effectExtent l="19050" t="19050" r="23495" b="2349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9" name="Men's shed 01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44513" cy="35391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127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95D4F" w:rsidRDefault="00295D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2.4pt;margin-top:165.75pt;width:504.75pt;height:28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" stroked="f">
                      <v:textbox>
                        <w:txbxContent>
                          <w:p w:rsidR="00295D4F" w:rsidRDefault="009E6A6D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6243955" cy="3538855"/>
                                  <wp:effectExtent l="19050" t="19050" r="23495" b="2349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" name="Men's shed 01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4513" cy="3539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5D4F" w:rsidRDefault="00295D4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A3CDE" w:rsidRDefault="00F910DB" w:rsidP="009A3CDE">
            <w:pPr>
              <w:rPr>
                <w:lang w:eastAsia="en-US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17662</wp:posOffset>
                      </wp:positionV>
                      <wp:extent cx="3881755" cy="1482725"/>
                      <wp:effectExtent l="0" t="0" r="4445" b="3175"/>
                      <wp:wrapTight wrapText="bothSides">
                        <wp:wrapPolygon edited="0">
                          <wp:start x="0" y="0"/>
                          <wp:lineTo x="0" y="21369"/>
                          <wp:lineTo x="21519" y="21369"/>
                          <wp:lineTo x="21519" y="0"/>
                          <wp:lineTo x="0" y="0"/>
                        </wp:wrapPolygon>
                      </wp:wrapTight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1755" cy="1482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10DB" w:rsidRPr="00480516" w:rsidRDefault="00AB0DFB" w:rsidP="00F910DB">
                                  <w:pPr>
                                    <w:spacing w:after="160" w:line="240" w:lineRule="auto"/>
                                    <w:jc w:val="center"/>
                                    <w:rPr>
                                      <w:rStyle w:val="Strong"/>
                                      <w:b w:val="0"/>
                                      <w:i/>
                                      <w:color w:val="663367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Style w:val="Heading1Char"/>
                                      <w:b/>
                                      <w:i w:val="0"/>
                                      <w:color w:val="663367"/>
                                      <w:sz w:val="60"/>
                                      <w:szCs w:val="60"/>
                                    </w:rPr>
                                    <w:t>Going Google</w:t>
                                  </w:r>
                                </w:p>
                                <w:p w:rsidR="00455C16" w:rsidRPr="002312BD" w:rsidRDefault="00EB71D0" w:rsidP="00366ABD">
                                  <w:pPr>
                                    <w:spacing w:after="160" w:line="240" w:lineRule="auto"/>
                                    <w:jc w:val="center"/>
                                    <w:rPr>
                                      <w:rStyle w:val="Strong"/>
                                      <w:rFonts w:asciiTheme="majorHAnsi" w:eastAsiaTheme="majorEastAsia" w:hAnsiTheme="majorHAnsi" w:cstheme="majorBidi"/>
                                      <w:i/>
                                      <w:color w:val="663367"/>
                                      <w:sz w:val="44"/>
                                      <w:szCs w:val="6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Style w:val="Heading2Char"/>
                                      <w:b/>
                                      <w:color w:val="663367"/>
                                      <w:sz w:val="44"/>
                                      <w:szCs w:val="60"/>
                                    </w:rPr>
                                    <w:t xml:space="preserve">Northern Grampians </w:t>
                                  </w:r>
                                  <w:r>
                                    <w:rPr>
                                      <w:rStyle w:val="Heading2Char"/>
                                      <w:b/>
                                      <w:color w:val="663367"/>
                                      <w:sz w:val="44"/>
                                      <w:szCs w:val="60"/>
                                    </w:rPr>
                                    <w:br/>
                                  </w:r>
                                  <w:r w:rsidR="00BC1237">
                                    <w:rPr>
                                      <w:rStyle w:val="Heading2Char"/>
                                      <w:b/>
                                      <w:color w:val="663367"/>
                                      <w:sz w:val="44"/>
                                      <w:szCs w:val="60"/>
                                    </w:rPr>
                                    <w:t>Shire Council</w:t>
                                  </w:r>
                                </w:p>
                                <w:p w:rsidR="00C34BE0" w:rsidRDefault="00C34BE0"/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247.55pt;margin-top:1.4pt;width:305.65pt;height:11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" filled="f" stroked="f" strokeweight=".5pt">
                      <v:textbox inset="0,,0">
                        <w:txbxContent>
                          <w:p w:rsidR="00F910DB" w:rsidRPr="00480516" w:rsidRDefault="00AB0DFB" w:rsidP="00F910DB">
                            <w:pPr>
                              <w:spacing w:after="160" w:line="240" w:lineRule="auto"/>
                              <w:jc w:val="center"/>
                              <w:rPr>
                                <w:rStyle w:val="Strong"/>
                                <w:b w:val="0"/>
                                <w:i/>
                                <w:color w:val="663367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Style w:val="Heading1Char"/>
                                <w:b/>
                                <w:i w:val="0"/>
                                <w:color w:val="663367"/>
                                <w:sz w:val="60"/>
                                <w:szCs w:val="60"/>
                              </w:rPr>
                              <w:t>Going Google</w:t>
                            </w:r>
                          </w:p>
                          <w:p w:rsidR="00455C16" w:rsidRPr="002312BD" w:rsidRDefault="00EB71D0" w:rsidP="00366ABD">
                            <w:pPr>
                              <w:spacing w:after="160" w:line="240" w:lineRule="auto"/>
                              <w:jc w:val="center"/>
                              <w:rPr>
                                <w:rStyle w:val="Strong"/>
                                <w:rFonts w:asciiTheme="majorHAnsi" w:eastAsiaTheme="majorEastAsia" w:hAnsiTheme="majorHAnsi" w:cstheme="majorBidi"/>
                                <w:i/>
                                <w:color w:val="663367"/>
                                <w:sz w:val="44"/>
                                <w:szCs w:val="60"/>
                                <w:lang w:eastAsia="en-US"/>
                              </w:rPr>
                            </w:pPr>
                            <w:r>
                              <w:rPr>
                                <w:rStyle w:val="Heading2Char"/>
                                <w:b/>
                                <w:color w:val="663367"/>
                                <w:sz w:val="44"/>
                                <w:szCs w:val="60"/>
                              </w:rPr>
                              <w:t xml:space="preserve">Northern Grampians </w:t>
                            </w:r>
                            <w:r>
                              <w:rPr>
                                <w:rStyle w:val="Heading2Char"/>
                                <w:b/>
                                <w:color w:val="663367"/>
                                <w:sz w:val="44"/>
                                <w:szCs w:val="60"/>
                              </w:rPr>
                              <w:br/>
                            </w:r>
                            <w:r w:rsidR="00BC1237">
                              <w:rPr>
                                <w:rStyle w:val="Heading2Char"/>
                                <w:b/>
                                <w:color w:val="663367"/>
                                <w:sz w:val="44"/>
                                <w:szCs w:val="60"/>
                              </w:rPr>
                              <w:t>Shire Council</w:t>
                            </w:r>
                          </w:p>
                          <w:p w:rsidR="00C34BE0" w:rsidRDefault="00C34BE0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B12B21" w:rsidRPr="009A3CDE" w:rsidRDefault="00B12B21" w:rsidP="009A3CDE">
            <w:pPr>
              <w:rPr>
                <w:lang w:eastAsia="en-US"/>
              </w:rPr>
            </w:pPr>
          </w:p>
        </w:tc>
      </w:tr>
      <w:tr w:rsidR="00A84D13" w:rsidTr="005354EF">
        <w:trPr>
          <w:trHeight w:val="4899"/>
        </w:trPr>
        <w:tc>
          <w:tcPr>
            <w:tcW w:w="12456" w:type="dxa"/>
          </w:tcPr>
          <w:p w:rsidR="00213398" w:rsidRDefault="004A430D" w:rsidP="00295D4F">
            <w:pPr>
              <w:spacing w:after="160" w:line="264" w:lineRule="auto"/>
              <w:rPr>
                <w:noProof/>
              </w:rPr>
            </w:pPr>
            <w:r w:rsidRPr="000822EB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1144905</wp:posOffset>
                      </wp:positionV>
                      <wp:extent cx="6237605" cy="2228850"/>
                      <wp:effectExtent l="0" t="0" r="0" b="0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7605" cy="222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430D" w:rsidRDefault="003117B1" w:rsidP="003117B1">
                                  <w:pPr>
                                    <w:jc w:val="both"/>
                                  </w:pPr>
                                  <w:r>
                                    <w:t xml:space="preserve">Northern Grampians Shire </w:t>
                                  </w:r>
                                  <w:r w:rsidR="004A430D">
                                    <w:t>Council has achieved a first for Victorian local government</w:t>
                                  </w:r>
                                  <w:r>
                                    <w:t xml:space="preserve"> to become a fully-fledged ‘Google site’, operating in a Google</w:t>
                                  </w:r>
                                  <w:r w:rsidR="004A430D">
                                    <w:t xml:space="preserve"> Chrome environment through </w:t>
                                  </w:r>
                                  <w:r>
                                    <w:t>impl</w:t>
                                  </w:r>
                                  <w:r w:rsidR="000D47A5">
                                    <w:t xml:space="preserve">ementation of Google’s GSuite. </w:t>
                                  </w:r>
                                </w:p>
                                <w:p w:rsidR="000D47A5" w:rsidRDefault="003117B1" w:rsidP="003117B1">
                                  <w:pPr>
                                    <w:jc w:val="both"/>
                                  </w:pPr>
                                  <w:r>
                                    <w:t>This initiative was recognised as winner in LG Pro’s Awards for Excellence under the ‘Innovative Management’ category.</w:t>
                                  </w:r>
                                  <w:r w:rsidR="00B62D06">
                                    <w:t xml:space="preserve"> </w:t>
                                  </w:r>
                                  <w:r>
                                    <w:t xml:space="preserve">The move to Google has resulted in a productivity suite that is fast, reliable and easy to use. As the suite is web-based it is easily accessible anywhere, anytime and on any device. </w:t>
                                  </w:r>
                                </w:p>
                                <w:p w:rsidR="00B62D06" w:rsidRDefault="003117B1" w:rsidP="003117B1">
                                  <w:pPr>
                                    <w:jc w:val="both"/>
                                  </w:pPr>
                                  <w:r>
                                    <w:t>All nine Council sites were finalised to a full conversion to a Chrome</w:t>
                                  </w:r>
                                  <w:r w:rsidR="004A430D">
                                    <w:t xml:space="preserve"> environment in 2017, which </w:t>
                                  </w:r>
                                  <w:r>
                                    <w:t>offered the best option with cloud-based productivity while being fast and reliable.</w:t>
                                  </w:r>
                                </w:p>
                                <w:p w:rsidR="003117B1" w:rsidRDefault="003117B1" w:rsidP="003117B1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53.9pt;margin-top:90.15pt;width:491.15pt;height:17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JwJAIAACUEAAAOAAAAZHJzL2Uyb0RvYy54bWysU9uO2yAQfa/Uf0C8N3bcJJtYcVbbbFNV&#10;2l6k3X4AxjhGBYYCiZ1+/Q44m0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" stroked="f">
                      <v:textbox>
                        <w:txbxContent>
                          <w:p w:rsidR="004A430D" w:rsidRDefault="003117B1" w:rsidP="003117B1">
                            <w:pPr>
                              <w:jc w:val="both"/>
                            </w:pPr>
                            <w:r>
                              <w:t xml:space="preserve">Northern Grampians Shire </w:t>
                            </w:r>
                            <w:r w:rsidR="004A430D">
                              <w:t>Council has achieved a first for Victorian local government</w:t>
                            </w:r>
                            <w:r>
                              <w:t xml:space="preserve"> to become a fully-fledged ‘Google site’, operating in a Google</w:t>
                            </w:r>
                            <w:r w:rsidR="004A430D">
                              <w:t xml:space="preserve"> Chrome environment through </w:t>
                            </w:r>
                            <w:r>
                              <w:t>impl</w:t>
                            </w:r>
                            <w:r w:rsidR="000D47A5">
                              <w:t xml:space="preserve">ementation of Google’s GSuite. </w:t>
                            </w:r>
                          </w:p>
                          <w:p w:rsidR="000D47A5" w:rsidRDefault="003117B1" w:rsidP="003117B1">
                            <w:pPr>
                              <w:jc w:val="both"/>
                            </w:pPr>
                            <w:r>
                              <w:t>This initiative was recognised as winner in LG Pro’s Awards for Excellence under the ‘Innovative Management’ category.</w:t>
                            </w:r>
                            <w:r w:rsidR="00B62D06">
                              <w:t xml:space="preserve"> </w:t>
                            </w:r>
                            <w:r>
                              <w:t xml:space="preserve">The move to Google has resulted in a productivity suite that is fast, reliable and easy to use. As the suite is web-based it is easily accessible anywhere, anytime and on any device. </w:t>
                            </w:r>
                          </w:p>
                          <w:p w:rsidR="00B62D06" w:rsidRDefault="003117B1" w:rsidP="003117B1">
                            <w:pPr>
                              <w:jc w:val="both"/>
                            </w:pPr>
                            <w:r>
                              <w:t>All nine Council sites were finalised to a full conversion to a Chrome</w:t>
                            </w:r>
                            <w:r w:rsidR="004A430D">
                              <w:t xml:space="preserve"> environment in 2017, which </w:t>
                            </w:r>
                            <w:r>
                              <w:t>offered the best option with cloud-based productivity while being fast and reliable.</w:t>
                            </w:r>
                          </w:p>
                          <w:p w:rsidR="003117B1" w:rsidRDefault="003117B1" w:rsidP="003117B1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75DA2" w:rsidRPr="00883F80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194945</wp:posOffset>
                      </wp:positionV>
                      <wp:extent cx="7743825" cy="723900"/>
                      <wp:effectExtent l="0" t="0" r="28575" b="19050"/>
                      <wp:wrapSquare wrapText="bothSides"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38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336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0DAD" w:rsidRPr="00FE0DAD" w:rsidRDefault="00EE2ED2" w:rsidP="009F27D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Embracing the digital</w:t>
                                  </w:r>
                                  <w:r w:rsidR="009F27D8" w:rsidRPr="009F27D8">
                                    <w:rPr>
                                      <w:color w:val="FFFFFF" w:themeColor="background1"/>
                                    </w:rPr>
                                    <w:t xml:space="preserve"> future and 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a </w:t>
                                  </w:r>
                                  <w:r w:rsidR="009F27D8" w:rsidRPr="009F27D8">
                                    <w:rPr>
                                      <w:color w:val="FFFFFF" w:themeColor="background1"/>
                                    </w:rPr>
                                    <w:t xml:space="preserve">shift towards 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cloud </w:t>
                                  </w:r>
                                  <w:r w:rsidR="009F27D8" w:rsidRPr="009F27D8">
                                    <w:rPr>
                                      <w:color w:val="FFFFFF" w:themeColor="background1"/>
                                    </w:rPr>
                                    <w:t>technology has earned Northern Grampians Shire Council recognition as a le</w:t>
                                  </w:r>
                                  <w:r w:rsidR="009F27D8">
                                    <w:rPr>
                                      <w:color w:val="FFFFFF" w:themeColor="background1"/>
                                    </w:rPr>
                                    <w:t>ader in local government for digital solutions.</w:t>
                                  </w:r>
                                  <w:r w:rsidR="005354EF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Council’s Google initiatives were</w:t>
                                  </w:r>
                                  <w:r w:rsidR="005354EF">
                                    <w:rPr>
                                      <w:color w:val="FFFFFF" w:themeColor="background1"/>
                                    </w:rPr>
                                    <w:t xml:space="preserve"> recognised in LG Pro’s 2018 Awards for Excellence under the ‘Innovative Management’ category.</w:t>
                                  </w:r>
                                </w:p>
                                <w:p w:rsidR="00FE0DAD" w:rsidRPr="00FE0DAD" w:rsidRDefault="00FE0DAD" w:rsidP="00FE0DA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883F80" w:rsidRPr="00FB2DD8" w:rsidRDefault="00FE0DAD" w:rsidP="00FE0DA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E0DAD">
                                    <w:rPr>
                                      <w:color w:val="FFFFFF" w:themeColor="background1"/>
                                    </w:rPr>
                                    <w:t>The environment features strongly as a base for growth of the Gannawarra brand.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5.4pt;margin-top:15.35pt;width:609.75pt;height:5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" fillcolor="#663367">
                      <v:textbox>
                        <w:txbxContent>
                          <w:p w:rsidR="00FE0DAD" w:rsidRPr="00FE0DAD" w:rsidRDefault="00EE2ED2" w:rsidP="009F27D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Embracing the digital</w:t>
                            </w:r>
                            <w:r w:rsidR="009F27D8" w:rsidRPr="009F27D8">
                              <w:rPr>
                                <w:color w:val="FFFFFF" w:themeColor="background1"/>
                              </w:rPr>
                              <w:t xml:space="preserve"> future and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a </w:t>
                            </w:r>
                            <w:r w:rsidR="009F27D8" w:rsidRPr="009F27D8">
                              <w:rPr>
                                <w:color w:val="FFFFFF" w:themeColor="background1"/>
                              </w:rPr>
                              <w:t xml:space="preserve">shift towards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cloud </w:t>
                            </w:r>
                            <w:r w:rsidR="009F27D8" w:rsidRPr="009F27D8">
                              <w:rPr>
                                <w:color w:val="FFFFFF" w:themeColor="background1"/>
                              </w:rPr>
                              <w:t>technology has earned Northern Grampians Shire Council recognition as a le</w:t>
                            </w:r>
                            <w:r w:rsidR="009F27D8">
                              <w:rPr>
                                <w:color w:val="FFFFFF" w:themeColor="background1"/>
                              </w:rPr>
                              <w:t>ader in local government for digital solutions.</w:t>
                            </w:r>
                            <w:r w:rsidR="005354E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>Council’s Google initiatives were</w:t>
                            </w:r>
                            <w:r w:rsidR="005354EF">
                              <w:rPr>
                                <w:color w:val="FFFFFF" w:themeColor="background1"/>
                              </w:rPr>
                              <w:t xml:space="preserve"> recognised in LG Pro’s 2018 Awards for Excellence under the ‘Innovative Management’ category.</w:t>
                            </w:r>
                          </w:p>
                          <w:p w:rsidR="00FE0DAD" w:rsidRPr="00FE0DAD" w:rsidRDefault="00FE0DAD" w:rsidP="00FE0DA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883F80" w:rsidRPr="00FB2DD8" w:rsidRDefault="00FE0DAD" w:rsidP="00FE0DA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E0DAD">
                              <w:rPr>
                                <w:color w:val="FFFFFF" w:themeColor="background1"/>
                              </w:rPr>
                              <w:t>The environment features strongly as a base for growth of the Gannawarra brand.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32FE2" w:rsidRDefault="00932FE2" w:rsidP="00295D4F">
            <w:pPr>
              <w:spacing w:after="160" w:line="264" w:lineRule="auto"/>
              <w:rPr>
                <w:noProof/>
              </w:rPr>
            </w:pPr>
          </w:p>
        </w:tc>
        <w:tc>
          <w:tcPr>
            <w:tcW w:w="222" w:type="dxa"/>
          </w:tcPr>
          <w:p w:rsidR="00213398" w:rsidRDefault="00213398" w:rsidP="00B67CCB">
            <w:pPr>
              <w:spacing w:after="160" w:line="264" w:lineRule="auto"/>
              <w:rPr>
                <w:noProof/>
              </w:rPr>
            </w:pPr>
          </w:p>
        </w:tc>
        <w:tc>
          <w:tcPr>
            <w:tcW w:w="236" w:type="dxa"/>
            <w:gridSpan w:val="2"/>
          </w:tcPr>
          <w:p w:rsidR="00213398" w:rsidRDefault="00213398" w:rsidP="00B67CCB">
            <w:pPr>
              <w:spacing w:after="160" w:line="264" w:lineRule="auto"/>
              <w:rPr>
                <w:noProof/>
              </w:rPr>
            </w:pPr>
          </w:p>
        </w:tc>
        <w:bookmarkStart w:id="0" w:name="_GoBack"/>
        <w:bookmarkEnd w:id="0"/>
      </w:tr>
    </w:tbl>
    <w:p w:rsidR="00B701FC" w:rsidRDefault="005354EF" w:rsidP="00B701FC">
      <w:pPr>
        <w:pStyle w:val="Title"/>
        <w:rPr>
          <w:lang w:eastAsia="en-US"/>
        </w:rPr>
      </w:pPr>
      <w:r w:rsidRPr="009E6A6D"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533400</wp:posOffset>
                </wp:positionV>
                <wp:extent cx="3762375" cy="2895600"/>
                <wp:effectExtent l="0" t="0" r="9525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4EF" w:rsidRDefault="005354EF" w:rsidP="00D55ECB">
                            <w:pPr>
                              <w:jc w:val="both"/>
                            </w:pPr>
                            <w:r>
                              <w:t xml:space="preserve">This </w:t>
                            </w:r>
                            <w:r w:rsidR="003117B1" w:rsidRPr="003117B1">
                              <w:t xml:space="preserve">project </w:t>
                            </w:r>
                            <w:r>
                              <w:t>and the suite of Google solutions have</w:t>
                            </w:r>
                            <w:r w:rsidR="003117B1" w:rsidRPr="003117B1">
                              <w:t xml:space="preserve"> resulted in outcomes well in excess</w:t>
                            </w:r>
                            <w:r>
                              <w:t xml:space="preserve"> of those originally predicted. </w:t>
                            </w:r>
                          </w:p>
                          <w:p w:rsidR="004A430D" w:rsidRDefault="004A430D" w:rsidP="00D55ECB">
                            <w:pPr>
                              <w:jc w:val="both"/>
                            </w:pPr>
                            <w:r>
                              <w:t>T</w:t>
                            </w:r>
                            <w:r w:rsidRPr="004A430D">
                              <w:t xml:space="preserve">he award </w:t>
                            </w:r>
                            <w:r>
                              <w:t xml:space="preserve">recognition </w:t>
                            </w:r>
                            <w:r w:rsidRPr="004A430D">
                              <w:t xml:space="preserve">was </w:t>
                            </w:r>
                            <w:r>
                              <w:t xml:space="preserve">a </w:t>
                            </w:r>
                            <w:r w:rsidRPr="004A430D">
                              <w:t xml:space="preserve">testament to </w:t>
                            </w:r>
                            <w:r>
                              <w:t>the staff</w:t>
                            </w:r>
                            <w:r w:rsidRPr="004A430D">
                              <w:t xml:space="preserve"> dedication an</w:t>
                            </w:r>
                            <w:r>
                              <w:t xml:space="preserve">d enthusiasm in adapting to </w:t>
                            </w:r>
                            <w:r w:rsidRPr="004A430D">
                              <w:t>major change in work environments, leading to huge efficiency and productivity gains, along with cost benefits, disaster recovery improvements, video conferencing, real-time collaboration and simple website building functionality.</w:t>
                            </w:r>
                          </w:p>
                          <w:p w:rsidR="00D55ECB" w:rsidRDefault="004A430D" w:rsidP="00D55ECB">
                            <w:pPr>
                              <w:jc w:val="both"/>
                            </w:pPr>
                            <w:r>
                              <w:t xml:space="preserve">These elements </w:t>
                            </w:r>
                            <w:r w:rsidR="003117B1" w:rsidRPr="003117B1">
                              <w:t>have</w:t>
                            </w:r>
                            <w:r>
                              <w:t xml:space="preserve"> successfully</w:t>
                            </w:r>
                            <w:r w:rsidR="003117B1" w:rsidRPr="003117B1">
                              <w:t xml:space="preserve"> set Council up to be a cloud-based organisation equipped for the</w:t>
                            </w:r>
                            <w:r>
                              <w:t xml:space="preserve"> opportunities and challenges</w:t>
                            </w:r>
                            <w:r w:rsidR="003117B1" w:rsidRPr="003117B1">
                              <w:t xml:space="preserve"> </w:t>
                            </w:r>
                            <w:r>
                              <w:t xml:space="preserve">of the </w:t>
                            </w:r>
                            <w:r w:rsidR="003117B1" w:rsidRPr="003117B1">
                              <w:t>future.</w:t>
                            </w:r>
                          </w:p>
                          <w:p w:rsidR="00D55ECB" w:rsidRDefault="00D55ECB" w:rsidP="00D55EC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3pt;margin-top:42pt;width:296.25pt;height:22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" stroked="f">
                <v:textbox>
                  <w:txbxContent>
                    <w:p w:rsidR="005354EF" w:rsidRDefault="005354EF" w:rsidP="00D55ECB">
                      <w:pPr>
                        <w:jc w:val="both"/>
                      </w:pPr>
                      <w:r>
                        <w:t xml:space="preserve">This </w:t>
                      </w:r>
                      <w:r w:rsidR="003117B1" w:rsidRPr="003117B1">
                        <w:t xml:space="preserve">project </w:t>
                      </w:r>
                      <w:r>
                        <w:t>and the suite of Google solutions have</w:t>
                      </w:r>
                      <w:r w:rsidR="003117B1" w:rsidRPr="003117B1">
                        <w:t xml:space="preserve"> resulted in outcomes well in excess</w:t>
                      </w:r>
                      <w:r>
                        <w:t xml:space="preserve"> of those originally predicted. </w:t>
                      </w:r>
                    </w:p>
                    <w:p w:rsidR="004A430D" w:rsidRDefault="004A430D" w:rsidP="00D55ECB">
                      <w:pPr>
                        <w:jc w:val="both"/>
                      </w:pPr>
                      <w:r>
                        <w:t>T</w:t>
                      </w:r>
                      <w:r w:rsidRPr="004A430D">
                        <w:t xml:space="preserve">he award </w:t>
                      </w:r>
                      <w:r>
                        <w:t xml:space="preserve">recognition </w:t>
                      </w:r>
                      <w:r w:rsidRPr="004A430D">
                        <w:t xml:space="preserve">was </w:t>
                      </w:r>
                      <w:r>
                        <w:t xml:space="preserve">a </w:t>
                      </w:r>
                      <w:r w:rsidRPr="004A430D">
                        <w:t xml:space="preserve">testament to </w:t>
                      </w:r>
                      <w:r>
                        <w:t>the staff</w:t>
                      </w:r>
                      <w:r w:rsidRPr="004A430D">
                        <w:t xml:space="preserve"> dedication an</w:t>
                      </w:r>
                      <w:r>
                        <w:t xml:space="preserve">d enthusiasm in adapting to </w:t>
                      </w:r>
                      <w:r w:rsidRPr="004A430D">
                        <w:t>major change in work environments, leading to huge efficiency and productivity gains, along with cost benefits, disaster recovery improvements, video conferencing, real-time collaboration and simple website building functionality.</w:t>
                      </w:r>
                    </w:p>
                    <w:p w:rsidR="00D55ECB" w:rsidRDefault="004A430D" w:rsidP="00D55ECB">
                      <w:pPr>
                        <w:jc w:val="both"/>
                      </w:pPr>
                      <w:r>
                        <w:t xml:space="preserve">These elements </w:t>
                      </w:r>
                      <w:r w:rsidR="003117B1" w:rsidRPr="003117B1">
                        <w:t>have</w:t>
                      </w:r>
                      <w:r>
                        <w:t xml:space="preserve"> successfully</w:t>
                      </w:r>
                      <w:r w:rsidR="003117B1" w:rsidRPr="003117B1">
                        <w:t xml:space="preserve"> set Council up to be a cloud-based organisation equipped for the</w:t>
                      </w:r>
                      <w:r>
                        <w:t xml:space="preserve"> opportunities and challenges</w:t>
                      </w:r>
                      <w:r w:rsidR="003117B1" w:rsidRPr="003117B1">
                        <w:t xml:space="preserve"> </w:t>
                      </w:r>
                      <w:r>
                        <w:t xml:space="preserve">of the </w:t>
                      </w:r>
                      <w:r w:rsidR="003117B1" w:rsidRPr="003117B1">
                        <w:t>future.</w:t>
                      </w:r>
                    </w:p>
                    <w:p w:rsidR="00D55ECB" w:rsidRDefault="00D55ECB" w:rsidP="00D55ECB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3039" w:rsidRPr="00B701FC" w:rsidRDefault="005354EF" w:rsidP="00B701FC">
      <w:pPr>
        <w:rPr>
          <w:lang w:eastAsia="en-US"/>
        </w:rPr>
      </w:pPr>
      <w:r w:rsidRPr="009E6A6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427990</wp:posOffset>
                </wp:positionV>
                <wp:extent cx="2867025" cy="2200275"/>
                <wp:effectExtent l="0" t="0" r="9525" b="952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200275"/>
                        </a:xfrm>
                        <a:prstGeom prst="rect">
                          <a:avLst/>
                        </a:prstGeom>
                        <a:solidFill>
                          <a:srgbClr val="F7981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BD" w:rsidRDefault="00E04C58">
                            <w:r>
                              <w:rPr>
                                <w:b/>
                              </w:rPr>
                              <w:t>Find out more about Vic Councils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E04C58">
                              <w:rPr>
                                <w:b/>
                                <w:sz w:val="40"/>
                                <w:szCs w:val="40"/>
                              </w:rPr>
                              <w:t>viccouncils.asn.au</w:t>
                            </w:r>
                          </w:p>
                          <w:p w:rsidR="00480516" w:rsidRPr="00480516" w:rsidRDefault="00480516">
                            <w:r w:rsidRPr="002312BD">
                              <w:rPr>
                                <w:b/>
                              </w:rPr>
                              <w:t>For more informat</w:t>
                            </w:r>
                            <w:r>
                              <w:rPr>
                                <w:b/>
                              </w:rPr>
                              <w:t>ion on this project</w:t>
                            </w:r>
                            <w:r w:rsidRPr="002312BD">
                              <w:rPr>
                                <w:b/>
                              </w:rPr>
                              <w:t>:</w:t>
                            </w:r>
                            <w:r w:rsidR="00E51EB8">
                              <w:rPr>
                                <w:b/>
                              </w:rPr>
                              <w:br/>
                            </w:r>
                            <w:r w:rsidR="00E51EB8">
                              <w:br/>
                            </w:r>
                            <w:r w:rsidR="003710EC">
                              <w:t>Vaugh</w:t>
                            </w:r>
                            <w:r w:rsidR="00590DE5">
                              <w:t>a</w:t>
                            </w:r>
                            <w:r w:rsidR="003710EC">
                              <w:t>n Williams</w:t>
                            </w:r>
                            <w:r w:rsidRPr="002312BD">
                              <w:rPr>
                                <w:b/>
                              </w:rPr>
                              <w:br/>
                            </w:r>
                            <w:r w:rsidR="003710EC">
                              <w:t>Director, Corporate Services</w:t>
                            </w:r>
                            <w:r w:rsidRPr="002E7CE0">
                              <w:br/>
                            </w:r>
                            <w:r w:rsidR="00E51EB8">
                              <w:t>Northern Grampians Shire Council</w:t>
                            </w:r>
                            <w:r w:rsidR="003710EC">
                              <w:br/>
                              <w:t xml:space="preserve">E: </w:t>
                            </w:r>
                            <w:r w:rsidR="003710EC" w:rsidRPr="003710EC">
                              <w:t>vaughan.williams@ngshire.vic.gov.au</w:t>
                            </w:r>
                            <w:r>
                              <w:br/>
                              <w:t xml:space="preserve">P: </w:t>
                            </w:r>
                            <w:r w:rsidR="00E51EB8">
                              <w:t>(0</w:t>
                            </w:r>
                            <w:r w:rsidR="00E51EB8" w:rsidRPr="00E51EB8">
                              <w:t>3</w:t>
                            </w:r>
                            <w:r w:rsidR="00E51EB8">
                              <w:t>)</w:t>
                            </w:r>
                            <w:r w:rsidR="00E51EB8" w:rsidRPr="00E51EB8">
                              <w:t xml:space="preserve"> 5358 8700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8.7pt;margin-top:33.7pt;width:225.75pt;height:17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" fillcolor="#f7981d" stroked="f">
                <v:textbox>
                  <w:txbxContent>
                    <w:p w:rsidR="002312BD" w:rsidRDefault="00E04C58">
                      <w:r>
                        <w:rPr>
                          <w:b/>
                        </w:rPr>
                        <w:t>Find out more about Vic Councils</w:t>
                      </w:r>
                      <w:r>
                        <w:rPr>
                          <w:b/>
                        </w:rPr>
                        <w:br/>
                      </w:r>
                      <w:r w:rsidRPr="00E04C58">
                        <w:rPr>
                          <w:b/>
                          <w:sz w:val="40"/>
                          <w:szCs w:val="40"/>
                        </w:rPr>
                        <w:t>viccouncils.asn.au</w:t>
                      </w:r>
                    </w:p>
                    <w:p w:rsidR="00480516" w:rsidRPr="00480516" w:rsidRDefault="00480516">
                      <w:r w:rsidRPr="002312BD">
                        <w:rPr>
                          <w:b/>
                        </w:rPr>
                        <w:t>For more informat</w:t>
                      </w:r>
                      <w:r>
                        <w:rPr>
                          <w:b/>
                        </w:rPr>
                        <w:t>ion on this project</w:t>
                      </w:r>
                      <w:r w:rsidRPr="002312BD">
                        <w:rPr>
                          <w:b/>
                        </w:rPr>
                        <w:t>:</w:t>
                      </w:r>
                      <w:r w:rsidR="00E51EB8">
                        <w:rPr>
                          <w:b/>
                        </w:rPr>
                        <w:br/>
                      </w:r>
                      <w:r w:rsidR="00E51EB8">
                        <w:br/>
                      </w:r>
                      <w:r w:rsidR="003710EC">
                        <w:t>Vaugh</w:t>
                      </w:r>
                      <w:r w:rsidR="00590DE5">
                        <w:t>a</w:t>
                      </w:r>
                      <w:r w:rsidR="003710EC">
                        <w:t>n Williams</w:t>
                      </w:r>
                      <w:r w:rsidRPr="002312BD">
                        <w:rPr>
                          <w:b/>
                        </w:rPr>
                        <w:br/>
                      </w:r>
                      <w:r w:rsidR="003710EC">
                        <w:t>Director, Corporate Services</w:t>
                      </w:r>
                      <w:r w:rsidRPr="002E7CE0">
                        <w:br/>
                      </w:r>
                      <w:r w:rsidR="00E51EB8">
                        <w:t>Northern Grampians Shire Council</w:t>
                      </w:r>
                      <w:r w:rsidR="003710EC">
                        <w:br/>
                        <w:t xml:space="preserve">E: </w:t>
                      </w:r>
                      <w:r w:rsidR="003710EC" w:rsidRPr="003710EC">
                        <w:t>vaughan.williams@ngshire.vic.gov.au</w:t>
                      </w:r>
                      <w:r>
                        <w:br/>
                        <w:t xml:space="preserve">P: </w:t>
                      </w:r>
                      <w:r w:rsidR="00E51EB8">
                        <w:t>(0</w:t>
                      </w:r>
                      <w:r w:rsidR="00E51EB8" w:rsidRPr="00E51EB8">
                        <w:t>3</w:t>
                      </w:r>
                      <w:r w:rsidR="00E51EB8">
                        <w:t>)</w:t>
                      </w:r>
                      <w:r w:rsidR="00E51EB8" w:rsidRPr="00E51EB8">
                        <w:t xml:space="preserve"> 5358 8700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5DA2" w:rsidRPr="00883F8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BAA981" wp14:editId="6905AB27">
                <wp:simplePos x="0" y="0"/>
                <wp:positionH relativeFrom="page">
                  <wp:align>right</wp:align>
                </wp:positionH>
                <wp:positionV relativeFrom="paragraph">
                  <wp:posOffset>3085465</wp:posOffset>
                </wp:positionV>
                <wp:extent cx="7753350" cy="733425"/>
                <wp:effectExtent l="0" t="0" r="19050" b="2857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733425"/>
                        </a:xfrm>
                        <a:prstGeom prst="rect">
                          <a:avLst/>
                        </a:prstGeom>
                        <a:solidFill>
                          <a:srgbClr val="66336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A6D" w:rsidRPr="00FB2DD8" w:rsidRDefault="005354EF" w:rsidP="005354E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354EF">
                              <w:rPr>
                                <w:color w:val="FFFFFF" w:themeColor="background1"/>
                              </w:rPr>
                              <w:t>Using the Google p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ackage, Northern Grampians Shire Council </w:t>
                            </w:r>
                            <w:r w:rsidRPr="005354EF">
                              <w:rPr>
                                <w:color w:val="FFFFFF" w:themeColor="background1"/>
                              </w:rPr>
                              <w:t xml:space="preserve">staff </w:t>
                            </w:r>
                            <w:r>
                              <w:rPr>
                                <w:color w:val="FFFFFF" w:themeColor="background1"/>
                              </w:rPr>
                              <w:t>are able to</w:t>
                            </w:r>
                            <w:r w:rsidRPr="005354EF">
                              <w:rPr>
                                <w:color w:val="FFFFFF" w:themeColor="background1"/>
                              </w:rPr>
                              <w:t xml:space="preserve"> work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remotely if needed, at any time from any device. This ensures </w:t>
                            </w:r>
                            <w:r w:rsidRPr="005354EF">
                              <w:rPr>
                                <w:color w:val="FFFFFF" w:themeColor="background1"/>
                              </w:rPr>
                              <w:t>that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council staff </w:t>
                            </w:r>
                            <w:r w:rsidRPr="005354EF">
                              <w:rPr>
                                <w:color w:val="FFFFFF" w:themeColor="background1"/>
                              </w:rPr>
                              <w:t>can deliver quality customer solutions far more effectively than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previous technology approaches </w:t>
                            </w:r>
                            <w:r w:rsidR="00BD3CFD">
                              <w:rPr>
                                <w:color w:val="FFFFFF" w:themeColor="background1"/>
                              </w:rPr>
                              <w:t xml:space="preserve">that were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based on </w:t>
                            </w:r>
                            <w:r w:rsidRPr="005354EF">
                              <w:rPr>
                                <w:color w:val="FFFFFF" w:themeColor="background1"/>
                              </w:rPr>
                              <w:t>traditional desktop systems.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AA981" id="_x0000_s1032" type="#_x0000_t202" style="position:absolute;margin-left:559.3pt;margin-top:242.95pt;width:610.5pt;height:57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" fillcolor="#663367">
                <v:textbox>
                  <w:txbxContent>
                    <w:p w:rsidR="009E6A6D" w:rsidRPr="00FB2DD8" w:rsidRDefault="005354EF" w:rsidP="005354E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354EF">
                        <w:rPr>
                          <w:color w:val="FFFFFF" w:themeColor="background1"/>
                        </w:rPr>
                        <w:t>Using the Google p</w:t>
                      </w:r>
                      <w:r>
                        <w:rPr>
                          <w:color w:val="FFFFFF" w:themeColor="background1"/>
                        </w:rPr>
                        <w:t xml:space="preserve">ackage, Northern Grampians Shire Council </w:t>
                      </w:r>
                      <w:r w:rsidRPr="005354EF">
                        <w:rPr>
                          <w:color w:val="FFFFFF" w:themeColor="background1"/>
                        </w:rPr>
                        <w:t xml:space="preserve">staff </w:t>
                      </w:r>
                      <w:r>
                        <w:rPr>
                          <w:color w:val="FFFFFF" w:themeColor="background1"/>
                        </w:rPr>
                        <w:t>are able to</w:t>
                      </w:r>
                      <w:r w:rsidRPr="005354EF">
                        <w:rPr>
                          <w:color w:val="FFFFFF" w:themeColor="background1"/>
                        </w:rPr>
                        <w:t xml:space="preserve"> work </w:t>
                      </w:r>
                      <w:r>
                        <w:rPr>
                          <w:color w:val="FFFFFF" w:themeColor="background1"/>
                        </w:rPr>
                        <w:t xml:space="preserve">remotely if needed, at any time from any device. This ensures </w:t>
                      </w:r>
                      <w:r w:rsidRPr="005354EF">
                        <w:rPr>
                          <w:color w:val="FFFFFF" w:themeColor="background1"/>
                        </w:rPr>
                        <w:t>that</w:t>
                      </w:r>
                      <w:r>
                        <w:rPr>
                          <w:color w:val="FFFFFF" w:themeColor="background1"/>
                        </w:rPr>
                        <w:t xml:space="preserve"> council staff </w:t>
                      </w:r>
                      <w:r w:rsidRPr="005354EF">
                        <w:rPr>
                          <w:color w:val="FFFFFF" w:themeColor="background1"/>
                        </w:rPr>
                        <w:t>can deliver quality customer solutions far more effectively than</w:t>
                      </w:r>
                      <w:r>
                        <w:rPr>
                          <w:color w:val="FFFFFF" w:themeColor="background1"/>
                        </w:rPr>
                        <w:t xml:space="preserve"> previous technology approaches </w:t>
                      </w:r>
                      <w:r w:rsidR="00BD3CFD">
                        <w:rPr>
                          <w:color w:val="FFFFFF" w:themeColor="background1"/>
                        </w:rPr>
                        <w:t xml:space="preserve">that were </w:t>
                      </w:r>
                      <w:r>
                        <w:rPr>
                          <w:color w:val="FFFFFF" w:themeColor="background1"/>
                        </w:rPr>
                        <w:t xml:space="preserve">based on </w:t>
                      </w:r>
                      <w:r w:rsidRPr="005354EF">
                        <w:rPr>
                          <w:color w:val="FFFFFF" w:themeColor="background1"/>
                        </w:rPr>
                        <w:t>traditional desktop systems.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E6A6D" w:rsidRPr="009E6A6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4104005</wp:posOffset>
                </wp:positionV>
                <wp:extent cx="6734175" cy="4962525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A6D" w:rsidRDefault="009E6A6D" w:rsidP="009E6A6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5617448" cy="3152955"/>
                                  <wp:effectExtent l="19050" t="19050" r="21590" b="28575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" name="001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7448" cy="3152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54EF" w:rsidRDefault="005354EF" w:rsidP="005354EF">
                            <w:pPr>
                              <w:jc w:val="both"/>
                            </w:pPr>
                            <w:r>
                              <w:t xml:space="preserve">“This project has allowed us to increase our productivity by allowing staff to better collaborate and provide more flexible working solutions,” Council CEO </w:t>
                            </w:r>
                            <w:r w:rsidR="00705E1E">
                              <w:t>Michael</w:t>
                            </w:r>
                            <w:r>
                              <w:t xml:space="preserve"> Bailey said.</w:t>
                            </w:r>
                          </w:p>
                          <w:p w:rsidR="005C6171" w:rsidRDefault="005354EF" w:rsidP="005354EF">
                            <w:pPr>
                              <w:jc w:val="both"/>
                            </w:pPr>
                            <w:r>
                              <w:t>Council has committed to continuous improvement thanks to Google’s commitment to business development, ensuring that Northern Grampians Shire Council wil</w:t>
                            </w:r>
                            <w:r w:rsidR="00705E1E">
                              <w:t xml:space="preserve">l keep up the efforts to be </w:t>
                            </w:r>
                            <w:r>
                              <w:t>at the forefront in local government when it comes to technology and digital efficiency.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.7pt;margin-top:323.15pt;width:530.25pt;height:390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" stroked="f">
                <v:textbox>
                  <w:txbxContent>
                    <w:p w:rsidR="009E6A6D" w:rsidRDefault="009E6A6D" w:rsidP="009E6A6D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5617448" cy="3152955"/>
                            <wp:effectExtent l="19050" t="19050" r="21590" b="28575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" name="001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7448" cy="31529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54EF" w:rsidRDefault="005354EF" w:rsidP="005354EF">
                      <w:pPr>
                        <w:jc w:val="both"/>
                      </w:pPr>
                      <w:r>
                        <w:t xml:space="preserve">“This project has allowed us to increase our productivity by allowing staff to better collaborate and provide more flexible working solutions,” Council CEO </w:t>
                      </w:r>
                      <w:r w:rsidR="00705E1E">
                        <w:t>Michael</w:t>
                      </w:r>
                      <w:r>
                        <w:t xml:space="preserve"> Bailey said.</w:t>
                      </w:r>
                    </w:p>
                    <w:p w:rsidR="005C6171" w:rsidRDefault="005354EF" w:rsidP="005354EF">
                      <w:pPr>
                        <w:jc w:val="both"/>
                      </w:pPr>
                      <w:r>
                        <w:t>Council has committed to continuous improvement thanks to Google’s commitment to business development, ensuring that Northern Grampians Shire Council wil</w:t>
                      </w:r>
                      <w:r w:rsidR="00705E1E">
                        <w:t xml:space="preserve">l keep up the efforts to be </w:t>
                      </w:r>
                      <w:r>
                        <w:t>at the forefront in local government when it comes to technology and digital efficiency.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C3039" w:rsidRPr="00B701FC" w:rsidSect="00E45E34">
      <w:footerReference w:type="first" r:id="rId14"/>
      <w:type w:val="continuous"/>
      <w:pgSz w:w="12240" w:h="15840"/>
      <w:pgMar w:top="0" w:right="936" w:bottom="0" w:left="936" w:header="720" w:footer="3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69" w:rsidRDefault="00222469" w:rsidP="0087131C">
      <w:pPr>
        <w:spacing w:after="0" w:line="240" w:lineRule="auto"/>
      </w:pPr>
      <w:r>
        <w:separator/>
      </w:r>
    </w:p>
  </w:endnote>
  <w:endnote w:type="continuationSeparator" w:id="0">
    <w:p w:rsidR="00222469" w:rsidRDefault="00222469" w:rsidP="008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DB" w:rsidRDefault="00F910DB">
    <w:pPr>
      <w:pStyle w:val="Footer"/>
    </w:pPr>
    <w:r>
      <w:rPr>
        <w:noProof/>
        <w:lang w:eastAsia="en-AU"/>
      </w:rPr>
      <w:drawing>
        <wp:inline distT="0" distB="0" distL="0" distR="0">
          <wp:extent cx="1942037" cy="585720"/>
          <wp:effectExtent l="0" t="0" r="1270" b="508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Vic-Councils-no-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723" cy="617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F910DB">
      <w:rPr>
        <w:b/>
        <w:color w:val="673268"/>
        <w:sz w:val="28"/>
        <w:szCs w:val="28"/>
      </w:rPr>
      <w:t>Creating better communities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69" w:rsidRDefault="00222469" w:rsidP="0087131C">
      <w:pPr>
        <w:spacing w:after="0" w:line="240" w:lineRule="auto"/>
      </w:pPr>
      <w:r>
        <w:separator/>
      </w:r>
    </w:p>
  </w:footnote>
  <w:footnote w:type="continuationSeparator" w:id="0">
    <w:p w:rsidR="00222469" w:rsidRDefault="00222469" w:rsidP="00871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61"/>
    <w:rsid w:val="00032535"/>
    <w:rsid w:val="00061F36"/>
    <w:rsid w:val="00065A19"/>
    <w:rsid w:val="000822EB"/>
    <w:rsid w:val="000A4109"/>
    <w:rsid w:val="000B6866"/>
    <w:rsid w:val="000C57E0"/>
    <w:rsid w:val="000D47A5"/>
    <w:rsid w:val="001137B2"/>
    <w:rsid w:val="001219F7"/>
    <w:rsid w:val="00145C06"/>
    <w:rsid w:val="00183FB3"/>
    <w:rsid w:val="00193A65"/>
    <w:rsid w:val="001D18F4"/>
    <w:rsid w:val="00213398"/>
    <w:rsid w:val="00222469"/>
    <w:rsid w:val="00222913"/>
    <w:rsid w:val="002312BD"/>
    <w:rsid w:val="002752C8"/>
    <w:rsid w:val="00295D4F"/>
    <w:rsid w:val="002B5E7B"/>
    <w:rsid w:val="002D411A"/>
    <w:rsid w:val="002E7CE0"/>
    <w:rsid w:val="00302166"/>
    <w:rsid w:val="003117B1"/>
    <w:rsid w:val="00335480"/>
    <w:rsid w:val="00366ABD"/>
    <w:rsid w:val="003710EC"/>
    <w:rsid w:val="00394A61"/>
    <w:rsid w:val="003A19A9"/>
    <w:rsid w:val="003F389A"/>
    <w:rsid w:val="00407114"/>
    <w:rsid w:val="00444B98"/>
    <w:rsid w:val="00455C16"/>
    <w:rsid w:val="00456988"/>
    <w:rsid w:val="00480516"/>
    <w:rsid w:val="004974D8"/>
    <w:rsid w:val="004A430D"/>
    <w:rsid w:val="004A7C38"/>
    <w:rsid w:val="004B0A7E"/>
    <w:rsid w:val="0050540B"/>
    <w:rsid w:val="005354EF"/>
    <w:rsid w:val="00544AC5"/>
    <w:rsid w:val="0054585F"/>
    <w:rsid w:val="00590DE5"/>
    <w:rsid w:val="005C6171"/>
    <w:rsid w:val="005F4595"/>
    <w:rsid w:val="00612911"/>
    <w:rsid w:val="006B19BE"/>
    <w:rsid w:val="006D3374"/>
    <w:rsid w:val="006E2B52"/>
    <w:rsid w:val="006F14FB"/>
    <w:rsid w:val="00705E1E"/>
    <w:rsid w:val="0073292A"/>
    <w:rsid w:val="00775300"/>
    <w:rsid w:val="0079084A"/>
    <w:rsid w:val="00793CDC"/>
    <w:rsid w:val="007A4590"/>
    <w:rsid w:val="007D4650"/>
    <w:rsid w:val="007E489F"/>
    <w:rsid w:val="007F1291"/>
    <w:rsid w:val="007F52D6"/>
    <w:rsid w:val="0082477E"/>
    <w:rsid w:val="0087131C"/>
    <w:rsid w:val="00883F80"/>
    <w:rsid w:val="00884C1F"/>
    <w:rsid w:val="008B0BE3"/>
    <w:rsid w:val="008C07AE"/>
    <w:rsid w:val="008C32EB"/>
    <w:rsid w:val="008D5832"/>
    <w:rsid w:val="009313F8"/>
    <w:rsid w:val="00932FE2"/>
    <w:rsid w:val="00953E90"/>
    <w:rsid w:val="009A3CDE"/>
    <w:rsid w:val="009C7335"/>
    <w:rsid w:val="009C75ED"/>
    <w:rsid w:val="009D5DD6"/>
    <w:rsid w:val="009E6A6D"/>
    <w:rsid w:val="009F27D8"/>
    <w:rsid w:val="009F4C56"/>
    <w:rsid w:val="00A1322D"/>
    <w:rsid w:val="00A13453"/>
    <w:rsid w:val="00A64886"/>
    <w:rsid w:val="00A84D13"/>
    <w:rsid w:val="00AB0DFB"/>
    <w:rsid w:val="00AC7260"/>
    <w:rsid w:val="00AD1EA9"/>
    <w:rsid w:val="00B12B21"/>
    <w:rsid w:val="00B247CF"/>
    <w:rsid w:val="00B62D06"/>
    <w:rsid w:val="00B67CCB"/>
    <w:rsid w:val="00B701FC"/>
    <w:rsid w:val="00BC1237"/>
    <w:rsid w:val="00BD3CFD"/>
    <w:rsid w:val="00BE68EE"/>
    <w:rsid w:val="00C068C3"/>
    <w:rsid w:val="00C34BE0"/>
    <w:rsid w:val="00C61E5A"/>
    <w:rsid w:val="00C75DA2"/>
    <w:rsid w:val="00CA1B9B"/>
    <w:rsid w:val="00CC4C6A"/>
    <w:rsid w:val="00D07366"/>
    <w:rsid w:val="00D37AAB"/>
    <w:rsid w:val="00D434CD"/>
    <w:rsid w:val="00D55ECB"/>
    <w:rsid w:val="00DC33F8"/>
    <w:rsid w:val="00DF6782"/>
    <w:rsid w:val="00E04C58"/>
    <w:rsid w:val="00E40755"/>
    <w:rsid w:val="00E43F42"/>
    <w:rsid w:val="00E45E34"/>
    <w:rsid w:val="00E51EB8"/>
    <w:rsid w:val="00E72E5D"/>
    <w:rsid w:val="00E93CA3"/>
    <w:rsid w:val="00EB71D0"/>
    <w:rsid w:val="00EE2ED2"/>
    <w:rsid w:val="00F31793"/>
    <w:rsid w:val="00F34359"/>
    <w:rsid w:val="00F81EED"/>
    <w:rsid w:val="00F85372"/>
    <w:rsid w:val="00F910DB"/>
    <w:rsid w:val="00FB2DD8"/>
    <w:rsid w:val="00FC3039"/>
    <w:rsid w:val="00FC7941"/>
    <w:rsid w:val="00FE0DAD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6589B"/>
  <w15:docId w15:val="{343508AA-656C-4DCC-8E11-17AB903E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CB"/>
    <w:rPr>
      <w:rFonts w:ascii="Century Gothic" w:hAnsi="Century Gothic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3F1D5A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F3642C" w:themeColor="text2"/>
      <w:sz w:val="28"/>
      <w:szCs w:val="26"/>
      <w:lang w:eastAsia="en-US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222913"/>
    <w:pPr>
      <w:spacing w:before="0"/>
      <w:outlineLvl w:val="2"/>
    </w:pPr>
    <w:rPr>
      <w:i w:val="0"/>
      <w:sz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F3642C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F3642C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F3642C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3F1D5A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913"/>
    <w:pPr>
      <w:numPr>
        <w:ilvl w:val="1"/>
      </w:numPr>
    </w:pPr>
    <w:rPr>
      <w:rFonts w:eastAsiaTheme="majorEastAsia" w:cstheme="majorBidi"/>
      <w:iCs/>
      <w:color w:val="F3642C" w:themeColor="text2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2913"/>
    <w:rPr>
      <w:rFonts w:ascii="Century Gothic" w:eastAsiaTheme="majorEastAsia" w:hAnsi="Century Gothic" w:cstheme="majorBidi"/>
      <w:iCs/>
      <w:color w:val="F3642C" w:themeColor="text2"/>
      <w:spacing w:val="15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F3642C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22913"/>
    <w:rPr>
      <w:rFonts w:asciiTheme="majorHAnsi" w:eastAsiaTheme="majorEastAsia" w:hAnsiTheme="majorHAnsi" w:cstheme="majorBidi"/>
      <w:bCs/>
      <w:color w:val="3F1D5A" w:themeColor="accent1"/>
      <w:sz w:val="44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F3642C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F3642C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F3642C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F3642C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291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F3642C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22913"/>
    <w:rPr>
      <w:rFonts w:asciiTheme="majorHAnsi" w:eastAsiaTheme="majorEastAsia" w:hAnsiTheme="majorHAnsi" w:cstheme="majorBidi"/>
      <w:b/>
      <w:color w:val="F3642C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sid w:val="00213398"/>
    <w:rPr>
      <w:rFonts w:ascii="Century Gothic" w:hAnsi="Century Gothic"/>
      <w:b/>
      <w:bCs/>
      <w:color w:val="272063" w:themeColor="accent3"/>
      <w:sz w:val="24"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13398"/>
    <w:pPr>
      <w:spacing w:before="160" w:after="160" w:line="300" w:lineRule="auto"/>
      <w:ind w:left="144" w:right="144"/>
    </w:pPr>
    <w:rPr>
      <w:rFonts w:asciiTheme="majorHAnsi" w:hAnsiTheme="majorHAnsi"/>
      <w:iCs/>
      <w:color w:val="3F1D5A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sid w:val="00213398"/>
    <w:rPr>
      <w:rFonts w:asciiTheme="majorHAnsi" w:hAnsiTheme="majorHAnsi"/>
      <w:iCs/>
      <w:color w:val="3F1D5A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3F1D5A" w:themeColor="accent1"/>
        <w:left w:val="single" w:sz="36" w:space="8" w:color="3F1D5A" w:themeColor="accent1"/>
        <w:bottom w:val="single" w:sz="36" w:space="8" w:color="3F1D5A" w:themeColor="accent1"/>
        <w:right w:val="single" w:sz="36" w:space="8" w:color="3F1D5A" w:themeColor="accent1"/>
      </w:pBdr>
      <w:shd w:val="clear" w:color="auto" w:fill="3F1D5A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3F1D5A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31C"/>
  </w:style>
  <w:style w:type="paragraph" w:styleId="Footer">
    <w:name w:val="footer"/>
    <w:basedOn w:val="Normal"/>
    <w:link w:val="FooterChar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31C"/>
  </w:style>
  <w:style w:type="character" w:styleId="Hyperlink">
    <w:name w:val="Hyperlink"/>
    <w:basedOn w:val="DefaultParagraphFont"/>
    <w:uiPriority w:val="99"/>
    <w:unhideWhenUsed/>
    <w:rsid w:val="009E6A6D"/>
    <w:rPr>
      <w:color w:val="F3642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oh\Downloads\tf01773057%20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xecutive">
  <a:themeElements>
    <a:clrScheme name="Custom 7">
      <a:dk1>
        <a:sysClr val="windowText" lastClr="000000"/>
      </a:dk1>
      <a:lt1>
        <a:sysClr val="window" lastClr="FFFFFF"/>
      </a:lt1>
      <a:dk2>
        <a:srgbClr val="F3642C"/>
      </a:dk2>
      <a:lt2>
        <a:srgbClr val="E4E9EF"/>
      </a:lt2>
      <a:accent1>
        <a:srgbClr val="3F1D5A"/>
      </a:accent1>
      <a:accent2>
        <a:srgbClr val="F79E28"/>
      </a:accent2>
      <a:accent3>
        <a:srgbClr val="272063"/>
      </a:accent3>
      <a:accent4>
        <a:srgbClr val="70C6DB"/>
      </a:accent4>
      <a:accent5>
        <a:srgbClr val="214461"/>
      </a:accent5>
      <a:accent6>
        <a:srgbClr val="758085"/>
      </a:accent6>
      <a:hlink>
        <a:srgbClr val="F3642C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>false</MarketSpecific>
    <ApprovalStatus xmlns="4873beb7-5857-4685-be1f-d57550cc96cc">InProgress</ApprovalStatus>
    <DirectSourceMarket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NumericId xmlns="4873beb7-5857-4685-be1f-d57550cc96cc">101806648</NumericId>
    <TPFriendlyName xmlns="4873beb7-5857-4685-be1f-d57550cc96cc" xsi:nil="true"/>
    <BusinessGroup xmlns="4873beb7-5857-4685-be1f-d57550cc96cc" xsi:nil="true"/>
    <OpenTemplate xmlns="4873beb7-5857-4685-be1f-d57550cc96cc">true</OpenTemplate>
    <SourceTitle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>2009-11-06T03:14:00+00:00</IntlLangReviewDate>
    <PublishStatusLookup xmlns="4873beb7-5857-4685-be1f-d57550cc96cc">
      <Value>509981</Value>
      <Value>1303547</Value>
    </PublishStatusLookup>
    <ParentAssetId xmlns="4873beb7-5857-4685-be1f-d57550cc96cc" xsi:nil="true"/>
    <LastPublishResultLookup xmlns="4873beb7-5857-4685-be1f-d57550cc96cc" xsi:nil="true"/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>2009-11-06T03:14:00+00:00</LastModifiedDateTime>
    <TPLaunchHelpLinkType xmlns="4873beb7-5857-4685-be1f-d57550cc96cc">Template</TPLaunchHelpLinkType>
    <TimesCloned xmlns="4873beb7-5857-4685-be1f-d57550cc96cc" xsi:nil="true"/>
    <PublishTargets xmlns="4873beb7-5857-4685-be1f-d57550cc96cc">OfficeOnline</PublishTargets>
    <AcquiredFrom xmlns="4873beb7-5857-4685-be1f-d57550cc96cc">Internal MS</AcquiredFrom>
    <AssetStart xmlns="4873beb7-5857-4685-be1f-d57550cc96cc">2009-11-06T03:08:14+00:00</AssetStart>
    <FriendlyTitle xmlns="4873beb7-5857-4685-be1f-d57550cc96cc" xsi:nil="true"/>
    <Provider xmlns="4873beb7-5857-4685-be1f-d57550cc96cc" xsi:nil="true"/>
    <LastHandOff xmlns="4873beb7-5857-4685-be1f-d57550cc96cc" xsi:nil="true"/>
    <Manager xmlns="4873beb7-5857-4685-be1f-d57550cc96cc" xsi:nil="true"/>
    <UALocRecommendation xmlns="4873beb7-5857-4685-be1f-d57550cc96cc">Localize</UALocRecommendation>
    <ArtSampleDocs xmlns="4873beb7-5857-4685-be1f-d57550cc96cc" xsi:nil="true"/>
    <UACurrentWords xmlns="4873beb7-5857-4685-be1f-d57550cc96cc" xsi:nil="true"/>
    <TPClientViewer xmlns="4873beb7-5857-4685-be1f-d57550cc96cc" xsi:nil="true"/>
    <TemplateStatus xmlns="4873beb7-5857-4685-be1f-d57550cc96cc" xsi:nil="true"/>
    <ShowIn xmlns="4873beb7-5857-4685-be1f-d57550cc96cc">Show everywhere</ShowIn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UANotes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>Best Bets</DSATActionTaken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 xsi:nil="true"/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AssetId xmlns="4873beb7-5857-4685-be1f-d57550cc96cc">TP101806648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>2009-11-06T03:14:00+00:00</HandoffToMSDN>
    <PlannedPubDate xmlns="4873beb7-5857-4685-be1f-d57550cc96cc">2009-11-06T03:14:00+00:00</PlannedPubDate>
    <TrustLevel xmlns="4873beb7-5857-4685-be1f-d57550cc96cc">1 Microsoft Managed Content</TrustLevel>
    <TPNamespace xmlns="4873beb7-5857-4685-be1f-d57550cc96cc" xsi:nil="true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17309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4FE1-A86F-4369-BC80-FC08A1EA9FC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25F0CD6-A611-476E-AB82-219B0380C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8292E8-323F-41D6-AA53-8A88B776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tf01773057 (2)</Template>
  <TotalTime>44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Toh</dc:creator>
  <cp:keywords/>
  <dc:description/>
  <cp:lastModifiedBy>Lyn Toh</cp:lastModifiedBy>
  <cp:revision>21</cp:revision>
  <cp:lastPrinted>2018-06-05T03:02:00Z</cp:lastPrinted>
  <dcterms:created xsi:type="dcterms:W3CDTF">2018-10-24T22:53:00Z</dcterms:created>
  <dcterms:modified xsi:type="dcterms:W3CDTF">2018-10-25T04:38:00Z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