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00" w:type="dxa"/>
        <w:tblInd w:w="-922" w:type="dxa"/>
        <w:tblLook w:val="0000" w:firstRow="0" w:lastRow="0" w:firstColumn="0" w:lastColumn="0" w:noHBand="0" w:noVBand="0"/>
      </w:tblPr>
      <w:tblGrid>
        <w:gridCol w:w="12456"/>
        <w:gridCol w:w="222"/>
        <w:gridCol w:w="222"/>
      </w:tblGrid>
      <w:tr w:rsidR="00B12B21" w14:paraId="2345B3C9" w14:textId="77777777" w:rsidTr="0082477E">
        <w:trPr>
          <w:trHeight w:val="5355"/>
        </w:trPr>
        <w:tc>
          <w:tcPr>
            <w:tcW w:w="12900" w:type="dxa"/>
            <w:gridSpan w:val="3"/>
          </w:tcPr>
          <w:p w14:paraId="7C7589AC" w14:textId="0DEE6BE2" w:rsidR="009A3CDE" w:rsidRDefault="00CC1705" w:rsidP="00295D4F">
            <w:pPr>
              <w:pStyle w:val="Heading1"/>
              <w:spacing w:before="120"/>
            </w:pPr>
            <w:r>
              <w:rPr>
                <w:noProof/>
                <w:lang w:eastAsia="en-AU"/>
              </w:rPr>
              <mc:AlternateContent>
                <mc:Choice Requires="wps">
                  <w:drawing>
                    <wp:anchor distT="0" distB="0" distL="114300" distR="114300" simplePos="0" relativeHeight="251659264" behindDoc="1" locked="0" layoutInCell="1" allowOverlap="1" wp14:anchorId="27E1D5F2" wp14:editId="00907A27">
                      <wp:simplePos x="0" y="0"/>
                      <wp:positionH relativeFrom="column">
                        <wp:posOffset>3088005</wp:posOffset>
                      </wp:positionH>
                      <wp:positionV relativeFrom="paragraph">
                        <wp:posOffset>189230</wp:posOffset>
                      </wp:positionV>
                      <wp:extent cx="4057650" cy="2225040"/>
                      <wp:effectExtent l="0" t="0" r="0" b="3810"/>
                      <wp:wrapTight wrapText="bothSides">
                        <wp:wrapPolygon edited="0">
                          <wp:start x="0" y="0"/>
                          <wp:lineTo x="0" y="21452"/>
                          <wp:lineTo x="21499" y="21452"/>
                          <wp:lineTo x="21499"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4057650" cy="2225040"/>
                              </a:xfrm>
                              <a:prstGeom prst="rect">
                                <a:avLst/>
                              </a:prstGeom>
                              <a:noFill/>
                              <a:ln w="6350">
                                <a:noFill/>
                              </a:ln>
                            </wps:spPr>
                            <wps:txbx>
                              <w:txbxContent>
                                <w:p w14:paraId="188C4584" w14:textId="740DC8C6" w:rsidR="00C34BE0" w:rsidRPr="00596487" w:rsidRDefault="00CC1705" w:rsidP="00596487">
                                  <w:pPr>
                                    <w:spacing w:after="160" w:line="240" w:lineRule="auto"/>
                                    <w:jc w:val="center"/>
                                    <w:rPr>
                                      <w:bCs/>
                                      <w:i/>
                                      <w:color w:val="663367"/>
                                      <w:sz w:val="60"/>
                                      <w:szCs w:val="60"/>
                                    </w:rPr>
                                  </w:pPr>
                                  <w:r w:rsidRPr="00CC1705">
                                    <w:rPr>
                                      <w:rFonts w:asciiTheme="majorHAnsi" w:eastAsiaTheme="majorEastAsia" w:hAnsiTheme="majorHAnsi" w:cstheme="majorBidi"/>
                                      <w:b/>
                                      <w:bCs/>
                                      <w:color w:val="663367"/>
                                      <w:sz w:val="60"/>
                                      <w:szCs w:val="60"/>
                                      <w:lang w:eastAsia="en-US"/>
                                    </w:rPr>
                                    <w:t>Opportunities Pyrenees, Ararat and Northern Grampians</w:t>
                                  </w:r>
                                  <w:r>
                                    <w:rPr>
                                      <w:rFonts w:asciiTheme="majorHAnsi" w:eastAsiaTheme="majorEastAsia" w:hAnsiTheme="majorHAnsi" w:cstheme="majorBidi"/>
                                      <w:b/>
                                      <w:bCs/>
                                      <w:color w:val="663367"/>
                                      <w:sz w:val="60"/>
                                      <w:szCs w:val="60"/>
                                      <w:lang w:eastAsia="en-US"/>
                                    </w:rPr>
                                    <w:t xml:space="preserve"> </w:t>
                                  </w:r>
                                  <w:r w:rsidRPr="00CC1705">
                                    <w:rPr>
                                      <w:rFonts w:asciiTheme="majorHAnsi" w:eastAsiaTheme="majorEastAsia" w:hAnsiTheme="majorHAnsi" w:cstheme="majorBidi"/>
                                      <w:b/>
                                      <w:bCs/>
                                      <w:color w:val="663367"/>
                                      <w:sz w:val="60"/>
                                      <w:szCs w:val="60"/>
                                      <w:lang w:eastAsia="en-US"/>
                                    </w:rPr>
                                    <w:t>(OPAN)</w:t>
                                  </w:r>
                                  <w:r w:rsidR="00596487">
                                    <w:rPr>
                                      <w:rStyle w:val="Strong"/>
                                      <w:b w:val="0"/>
                                      <w:i/>
                                      <w:color w:val="663367"/>
                                      <w:sz w:val="60"/>
                                      <w:szCs w:val="60"/>
                                    </w:rPr>
                                    <w:br/>
                                  </w:r>
                                  <w:r w:rsidR="0041206D">
                                    <w:rPr>
                                      <w:rStyle w:val="Heading2Char"/>
                                      <w:b/>
                                      <w:color w:val="663367"/>
                                      <w:sz w:val="44"/>
                                      <w:szCs w:val="60"/>
                                    </w:rPr>
                                    <w:t>Council name here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1D5F2" id="_x0000_t202" coordsize="21600,21600" o:spt="202" path="m,l,21600r21600,l21600,xe">
                      <v:stroke joinstyle="miter"/>
                      <v:path gradientshapeok="t" o:connecttype="rect"/>
                    </v:shapetype>
                    <v:shape id="Text Box 13" o:spid="_x0000_s1026" type="#_x0000_t202" style="position:absolute;margin-left:243.15pt;margin-top:14.9pt;width:319.5pt;height:17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" filled="f" stroked="f" strokeweight=".5pt">
                      <v:textbox inset="0,,0">
                        <w:txbxContent>
                          <w:p w14:paraId="188C4584" w14:textId="740DC8C6" w:rsidR="00C34BE0" w:rsidRPr="00596487" w:rsidRDefault="00CC1705" w:rsidP="00596487">
                            <w:pPr>
                              <w:spacing w:after="160" w:line="240" w:lineRule="auto"/>
                              <w:jc w:val="center"/>
                              <w:rPr>
                                <w:bCs/>
                                <w:i/>
                                <w:color w:val="663367"/>
                                <w:sz w:val="60"/>
                                <w:szCs w:val="60"/>
                              </w:rPr>
                            </w:pPr>
                            <w:r w:rsidRPr="00CC1705">
                              <w:rPr>
                                <w:rFonts w:asciiTheme="majorHAnsi" w:eastAsiaTheme="majorEastAsia" w:hAnsiTheme="majorHAnsi" w:cstheme="majorBidi"/>
                                <w:b/>
                                <w:bCs/>
                                <w:color w:val="663367"/>
                                <w:sz w:val="60"/>
                                <w:szCs w:val="60"/>
                                <w:lang w:eastAsia="en-US"/>
                              </w:rPr>
                              <w:t>Opportunities Pyrenees, Ararat and Northern Grampians</w:t>
                            </w:r>
                            <w:r>
                              <w:rPr>
                                <w:rFonts w:asciiTheme="majorHAnsi" w:eastAsiaTheme="majorEastAsia" w:hAnsiTheme="majorHAnsi" w:cstheme="majorBidi"/>
                                <w:b/>
                                <w:bCs/>
                                <w:color w:val="663367"/>
                                <w:sz w:val="60"/>
                                <w:szCs w:val="60"/>
                                <w:lang w:eastAsia="en-US"/>
                              </w:rPr>
                              <w:t xml:space="preserve"> </w:t>
                            </w:r>
                            <w:r w:rsidRPr="00CC1705">
                              <w:rPr>
                                <w:rFonts w:asciiTheme="majorHAnsi" w:eastAsiaTheme="majorEastAsia" w:hAnsiTheme="majorHAnsi" w:cstheme="majorBidi"/>
                                <w:b/>
                                <w:bCs/>
                                <w:color w:val="663367"/>
                                <w:sz w:val="60"/>
                                <w:szCs w:val="60"/>
                                <w:lang w:eastAsia="en-US"/>
                              </w:rPr>
                              <w:t>(OPAN)</w:t>
                            </w:r>
                            <w:r w:rsidR="00596487">
                              <w:rPr>
                                <w:rStyle w:val="Strong"/>
                                <w:b w:val="0"/>
                                <w:i/>
                                <w:color w:val="663367"/>
                                <w:sz w:val="60"/>
                                <w:szCs w:val="60"/>
                              </w:rPr>
                              <w:br/>
                            </w:r>
                            <w:r w:rsidR="0041206D">
                              <w:rPr>
                                <w:rStyle w:val="Heading2Char"/>
                                <w:b/>
                                <w:color w:val="663367"/>
                                <w:sz w:val="44"/>
                                <w:szCs w:val="60"/>
                              </w:rPr>
                              <w:t>Council name here</w:t>
                            </w:r>
                          </w:p>
                        </w:txbxContent>
                      </v:textbox>
                      <w10:wrap type="tight"/>
                    </v:shape>
                  </w:pict>
                </mc:Fallback>
              </mc:AlternateContent>
            </w:r>
            <w:r w:rsidR="009A3CDE">
              <w:rPr>
                <w:noProof/>
                <w:lang w:eastAsia="en-AU"/>
              </w:rPr>
              <w:drawing>
                <wp:anchor distT="0" distB="0" distL="114300" distR="114300" simplePos="0" relativeHeight="251678720" behindDoc="1" locked="0" layoutInCell="1" allowOverlap="1" wp14:anchorId="052BFEA1" wp14:editId="03D425F5">
                  <wp:simplePos x="0" y="0"/>
                  <wp:positionH relativeFrom="column">
                    <wp:posOffset>517525</wp:posOffset>
                  </wp:positionH>
                  <wp:positionV relativeFrom="paragraph">
                    <wp:posOffset>191135</wp:posOffset>
                  </wp:positionV>
                  <wp:extent cx="2513330" cy="1663065"/>
                  <wp:effectExtent l="0" t="0" r="1270" b="0"/>
                  <wp:wrapTight wrapText="bothSides">
                    <wp:wrapPolygon edited="0">
                      <wp:start x="0" y="0"/>
                      <wp:lineTo x="0" y="21278"/>
                      <wp:lineTo x="21447" y="21278"/>
                      <wp:lineTo x="2144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potlight-on.jpg"/>
                          <pic:cNvPicPr/>
                        </pic:nvPicPr>
                        <pic:blipFill>
                          <a:blip r:embed="rId12">
                            <a:extLst>
                              <a:ext uri="{28A0092B-C50C-407E-A947-70E740481C1C}">
                                <a14:useLocalDpi xmlns:a14="http://schemas.microsoft.com/office/drawing/2010/main" val="0"/>
                              </a:ext>
                            </a:extLst>
                          </a:blip>
                          <a:stretch>
                            <a:fillRect/>
                          </a:stretch>
                        </pic:blipFill>
                        <pic:spPr>
                          <a:xfrm>
                            <a:off x="0" y="0"/>
                            <a:ext cx="2513330" cy="1663065"/>
                          </a:xfrm>
                          <a:prstGeom prst="rect">
                            <a:avLst/>
                          </a:prstGeom>
                        </pic:spPr>
                      </pic:pic>
                    </a:graphicData>
                  </a:graphic>
                  <wp14:sizeRelH relativeFrom="page">
                    <wp14:pctWidth>0</wp14:pctWidth>
                  </wp14:sizeRelH>
                  <wp14:sizeRelV relativeFrom="page">
                    <wp14:pctHeight>0</wp14:pctHeight>
                  </wp14:sizeRelV>
                </wp:anchor>
              </w:drawing>
            </w:r>
            <w:r w:rsidR="001732E5">
              <w:rPr>
                <w:noProof/>
                <w:lang w:eastAsia="en-AU"/>
              </w:rPr>
              <mc:AlternateContent>
                <mc:Choice Requires="wps">
                  <w:drawing>
                    <wp:anchor distT="45720" distB="45720" distL="114300" distR="114300" simplePos="0" relativeHeight="251661312" behindDoc="0" locked="0" layoutInCell="1" allowOverlap="1" wp14:anchorId="7CC0D5B5" wp14:editId="0CD37951">
                      <wp:simplePos x="0" y="0"/>
                      <wp:positionH relativeFrom="column">
                        <wp:posOffset>665480</wp:posOffset>
                      </wp:positionH>
                      <wp:positionV relativeFrom="paragraph">
                        <wp:posOffset>2105025</wp:posOffset>
                      </wp:positionV>
                      <wp:extent cx="6410325" cy="3600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600450"/>
                              </a:xfrm>
                              <a:prstGeom prst="rect">
                                <a:avLst/>
                              </a:prstGeom>
                              <a:solidFill>
                                <a:srgbClr val="FFFFFF"/>
                              </a:solidFill>
                              <a:ln w="9525">
                                <a:noFill/>
                                <a:miter lim="800000"/>
                                <a:headEnd/>
                                <a:tailEnd/>
                              </a:ln>
                            </wps:spPr>
                            <wps:txbx>
                              <w:txbxContent>
                                <w:p w14:paraId="42CA7113" w14:textId="5A02AD87" w:rsidR="00295D4F" w:rsidRDefault="00295D4F" w:rsidP="00D4190F">
                                  <w:pPr>
                                    <w:jc w:val="center"/>
                                  </w:pPr>
                                </w:p>
                                <w:p w14:paraId="6B60AD9B" w14:textId="4B6ACBC5" w:rsidR="00295D4F" w:rsidRDefault="000D523C" w:rsidP="00DB0DD5">
                                  <w:pPr>
                                    <w:jc w:val="center"/>
                                  </w:pPr>
                                  <w:r>
                                    <w:rPr>
                                      <w:noProof/>
                                    </w:rPr>
                                    <w:drawing>
                                      <wp:inline distT="0" distB="0" distL="0" distR="0" wp14:anchorId="320E8044" wp14:editId="3605C96A">
                                        <wp:extent cx="6218555" cy="3229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8555" cy="3229610"/>
                                                </a:xfrm>
                                                <a:prstGeom prst="rect">
                                                  <a:avLst/>
                                                </a:prstGeom>
                                                <a:noFill/>
                                                <a:ln>
                                                  <a:noFill/>
                                                </a:ln>
                                              </pic:spPr>
                                            </pic:pic>
                                          </a:graphicData>
                                        </a:graphic>
                                      </wp:inline>
                                    </w:drawing>
                                  </w:r>
                                  <w:r w:rsidR="00DB0DD5">
                                    <w:rPr>
                                      <w:noProof/>
                                    </w:rPr>
                                    <w:drawing>
                                      <wp:inline distT="0" distB="0" distL="0" distR="0" wp14:anchorId="5669D3A9" wp14:editId="4D16E5A4">
                                        <wp:extent cx="5709285" cy="2854325"/>
                                        <wp:effectExtent l="0" t="0" r="5715" b="3175"/>
                                        <wp:docPr id="2" name="Picture 2" descr="https://dummyimage.com/599x300/dba51c/141413.jpg&amp;text=599+pixels+wide+landscap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285" cy="2854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0D5B5" id="Text Box 2" o:spid="_x0000_s1027" type="#_x0000_t202" style="position:absolute;margin-left:52.4pt;margin-top:165.75pt;width:504.75pt;height:2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" stroked="f">
                      <v:textbox>
                        <w:txbxContent>
                          <w:p w14:paraId="42CA7113" w14:textId="5A02AD87" w:rsidR="00295D4F" w:rsidRDefault="00295D4F" w:rsidP="00D4190F">
                            <w:pPr>
                              <w:jc w:val="center"/>
                            </w:pPr>
                          </w:p>
                          <w:p w14:paraId="6B60AD9B" w14:textId="4B6ACBC5" w:rsidR="00295D4F" w:rsidRDefault="000D523C" w:rsidP="00DB0DD5">
                            <w:pPr>
                              <w:jc w:val="center"/>
                            </w:pPr>
                            <w:r>
                              <w:rPr>
                                <w:noProof/>
                              </w:rPr>
                              <w:drawing>
                                <wp:inline distT="0" distB="0" distL="0" distR="0" wp14:anchorId="320E8044" wp14:editId="3605C96A">
                                  <wp:extent cx="6218555" cy="3229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8555" cy="3229610"/>
                                          </a:xfrm>
                                          <a:prstGeom prst="rect">
                                            <a:avLst/>
                                          </a:prstGeom>
                                          <a:noFill/>
                                          <a:ln>
                                            <a:noFill/>
                                          </a:ln>
                                        </pic:spPr>
                                      </pic:pic>
                                    </a:graphicData>
                                  </a:graphic>
                                </wp:inline>
                              </w:drawing>
                            </w:r>
                            <w:r w:rsidR="00DB0DD5">
                              <w:rPr>
                                <w:noProof/>
                              </w:rPr>
                              <w:drawing>
                                <wp:inline distT="0" distB="0" distL="0" distR="0" wp14:anchorId="5669D3A9" wp14:editId="4D16E5A4">
                                  <wp:extent cx="5709285" cy="2854325"/>
                                  <wp:effectExtent l="0" t="0" r="5715" b="3175"/>
                                  <wp:docPr id="2" name="Picture 2" descr="https://dummyimage.com/599x300/dba51c/141413.jpg&amp;text=599+pixels+wide+landscap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285" cy="2854325"/>
                                          </a:xfrm>
                                          <a:prstGeom prst="rect">
                                            <a:avLst/>
                                          </a:prstGeom>
                                          <a:noFill/>
                                          <a:ln>
                                            <a:noFill/>
                                          </a:ln>
                                        </pic:spPr>
                                      </pic:pic>
                                    </a:graphicData>
                                  </a:graphic>
                                </wp:inline>
                              </w:drawing>
                            </w:r>
                          </w:p>
                        </w:txbxContent>
                      </v:textbox>
                      <w10:wrap type="square"/>
                    </v:shape>
                  </w:pict>
                </mc:Fallback>
              </mc:AlternateContent>
            </w:r>
          </w:p>
          <w:p w14:paraId="442F9820" w14:textId="321FEDB1" w:rsidR="009A3CDE" w:rsidRDefault="009A3CDE" w:rsidP="009A3CDE">
            <w:pPr>
              <w:rPr>
                <w:lang w:eastAsia="en-US"/>
              </w:rPr>
            </w:pPr>
          </w:p>
          <w:p w14:paraId="70EBDB37" w14:textId="3E9F8E6D" w:rsidR="00B12B21" w:rsidRPr="009A3CDE" w:rsidRDefault="00B12B21" w:rsidP="009A3CDE">
            <w:pPr>
              <w:rPr>
                <w:lang w:eastAsia="en-US"/>
              </w:rPr>
            </w:pPr>
          </w:p>
        </w:tc>
      </w:tr>
      <w:tr w:rsidR="00A84D13" w14:paraId="4D30D43C" w14:textId="77777777" w:rsidTr="0082477E">
        <w:trPr>
          <w:trHeight w:val="4899"/>
        </w:trPr>
        <w:tc>
          <w:tcPr>
            <w:tcW w:w="12456" w:type="dxa"/>
          </w:tcPr>
          <w:p w14:paraId="440EE196" w14:textId="76419BAC" w:rsidR="00213398" w:rsidRDefault="00153D3D" w:rsidP="00295D4F">
            <w:pPr>
              <w:spacing w:after="160" w:line="264" w:lineRule="auto"/>
              <w:rPr>
                <w:noProof/>
              </w:rPr>
            </w:pPr>
            <w:r w:rsidRPr="000822EB">
              <w:rPr>
                <w:noProof/>
                <w:lang w:eastAsia="en-AU"/>
              </w:rPr>
              <mc:AlternateContent>
                <mc:Choice Requires="wps">
                  <w:drawing>
                    <wp:anchor distT="45720" distB="45720" distL="114300" distR="114300" simplePos="0" relativeHeight="251669504" behindDoc="0" locked="0" layoutInCell="1" allowOverlap="1" wp14:anchorId="4EEC8DF4" wp14:editId="55C7AEED">
                      <wp:simplePos x="0" y="0"/>
                      <wp:positionH relativeFrom="column">
                        <wp:posOffset>684530</wp:posOffset>
                      </wp:positionH>
                      <wp:positionV relativeFrom="paragraph">
                        <wp:posOffset>1059180</wp:posOffset>
                      </wp:positionV>
                      <wp:extent cx="6400800" cy="23431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43150"/>
                              </a:xfrm>
                              <a:prstGeom prst="rect">
                                <a:avLst/>
                              </a:prstGeom>
                              <a:solidFill>
                                <a:srgbClr val="FFFFFF"/>
                              </a:solidFill>
                              <a:ln w="9525">
                                <a:noFill/>
                                <a:miter lim="800000"/>
                                <a:headEnd/>
                                <a:tailEnd/>
                              </a:ln>
                            </wps:spPr>
                            <wps:txbx>
                              <w:txbxContent>
                                <w:p w14:paraId="705B8092" w14:textId="28830112" w:rsidR="003E45DB" w:rsidRDefault="003E45DB" w:rsidP="00D0751D">
                                  <w:pPr>
                                    <w:jc w:val="both"/>
                                    <w:rPr>
                                      <w:noProof/>
                                    </w:rPr>
                                  </w:pPr>
                                  <w:r w:rsidRPr="003E45DB">
                                    <w:rPr>
                                      <w:noProof/>
                                    </w:rPr>
                                    <w:t xml:space="preserve">Opportunities Pyrenees Ararat and Northern Grampians (OPAN) </w:t>
                                  </w:r>
                                  <w:r w:rsidR="00AC2323">
                                    <w:rPr>
                                      <w:noProof/>
                                    </w:rPr>
                                    <w:t xml:space="preserve">aims to </w:t>
                                  </w:r>
                                  <w:r w:rsidRPr="003E45DB">
                                    <w:rPr>
                                      <w:noProof/>
                                    </w:rPr>
                                    <w:t xml:space="preserve">directly address the existing and future shortage of skilled and unskilled workers across the Pyrenees, Ararat and Northern Grampians local government areas (LGAs) by focusing on workforce planning, migration, housing, and transport, and is supported by the Victorian Government. </w:t>
                                  </w:r>
                                </w:p>
                                <w:p w14:paraId="5132D08E" w14:textId="7CCA1A2F" w:rsidR="00D0751D" w:rsidRDefault="000372F5" w:rsidP="00D0751D">
                                  <w:pPr>
                                    <w:jc w:val="both"/>
                                    <w:rPr>
                                      <w:noProof/>
                                    </w:rPr>
                                  </w:pPr>
                                  <w:r>
                                    <w:rPr>
                                      <w:noProof/>
                                    </w:rPr>
                                    <w:t xml:space="preserve">Pyrenees Shire, Ararat Rural City and Northern Grampians Shire Councils </w:t>
                                  </w:r>
                                  <w:r w:rsidR="00D0751D">
                                    <w:rPr>
                                      <w:noProof/>
                                    </w:rPr>
                                    <w:t>found local employers were struggling to recruit and retain workers. In addition, the next five years is expected to see 20% of the existing workforce reach retirement age and a construction boom, resulting in around 1,000 new ongoing jobs.</w:t>
                                  </w:r>
                                </w:p>
                                <w:p w14:paraId="3ACD16A5" w14:textId="77777777" w:rsidR="0041206D" w:rsidRDefault="0041206D" w:rsidP="003039E3">
                                  <w:pPr>
                                    <w:jc w:val="both"/>
                                  </w:pPr>
                                </w:p>
                                <w:p w14:paraId="62DAE9F8" w14:textId="77777777" w:rsidR="0003196E" w:rsidRDefault="0003196E" w:rsidP="000822EB">
                                  <w:pPr>
                                    <w:jc w:val="both"/>
                                  </w:pPr>
                                </w:p>
                                <w:p w14:paraId="034EB2D4" w14:textId="77777777" w:rsidR="000822EB" w:rsidRDefault="000822EB" w:rsidP="000822E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C8DF4" id="_x0000_s1028" type="#_x0000_t202" style="position:absolute;margin-left:53.9pt;margin-top:83.4pt;width:7in;height:1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" stroked="f">
                      <v:textbox>
                        <w:txbxContent>
                          <w:p w14:paraId="705B8092" w14:textId="28830112" w:rsidR="003E45DB" w:rsidRDefault="003E45DB" w:rsidP="00D0751D">
                            <w:pPr>
                              <w:jc w:val="both"/>
                              <w:rPr>
                                <w:noProof/>
                              </w:rPr>
                            </w:pPr>
                            <w:r w:rsidRPr="003E45DB">
                              <w:rPr>
                                <w:noProof/>
                              </w:rPr>
                              <w:t xml:space="preserve">Opportunities Pyrenees Ararat and Northern Grampians (OPAN) </w:t>
                            </w:r>
                            <w:r w:rsidR="00AC2323">
                              <w:rPr>
                                <w:noProof/>
                              </w:rPr>
                              <w:t xml:space="preserve">aims to </w:t>
                            </w:r>
                            <w:r w:rsidRPr="003E45DB">
                              <w:rPr>
                                <w:noProof/>
                              </w:rPr>
                              <w:t xml:space="preserve">directly address the existing and future shortage of skilled and unskilled workers across the Pyrenees, Ararat and Northern Grampians local government areas (LGAs) by focusing on workforce planning, migration, housing, and transport, and is supported by the Victorian Government. </w:t>
                            </w:r>
                          </w:p>
                          <w:p w14:paraId="5132D08E" w14:textId="7CCA1A2F" w:rsidR="00D0751D" w:rsidRDefault="000372F5" w:rsidP="00D0751D">
                            <w:pPr>
                              <w:jc w:val="both"/>
                              <w:rPr>
                                <w:noProof/>
                              </w:rPr>
                            </w:pPr>
                            <w:r>
                              <w:rPr>
                                <w:noProof/>
                              </w:rPr>
                              <w:t xml:space="preserve">Pyrenees Shire, Ararat Rural City and Northern Grampians Shire Councils </w:t>
                            </w:r>
                            <w:r w:rsidR="00D0751D">
                              <w:rPr>
                                <w:noProof/>
                              </w:rPr>
                              <w:t>found local employers were struggling to recruit and retain workers. In addition, the next five years is expected to see 20% of the existing workforce reach retirement age and a construction boom, resulting in around 1,000 new ongoing jobs.</w:t>
                            </w:r>
                          </w:p>
                          <w:p w14:paraId="3ACD16A5" w14:textId="77777777" w:rsidR="0041206D" w:rsidRDefault="0041206D" w:rsidP="003039E3">
                            <w:pPr>
                              <w:jc w:val="both"/>
                            </w:pPr>
                          </w:p>
                          <w:p w14:paraId="62DAE9F8" w14:textId="77777777" w:rsidR="0003196E" w:rsidRDefault="0003196E" w:rsidP="000822EB">
                            <w:pPr>
                              <w:jc w:val="both"/>
                            </w:pPr>
                          </w:p>
                          <w:p w14:paraId="034EB2D4" w14:textId="77777777" w:rsidR="000822EB" w:rsidRDefault="000822EB" w:rsidP="000822EB">
                            <w:pPr>
                              <w:jc w:val="both"/>
                            </w:pPr>
                          </w:p>
                        </w:txbxContent>
                      </v:textbox>
                      <w10:wrap type="square"/>
                    </v:shape>
                  </w:pict>
                </mc:Fallback>
              </mc:AlternateContent>
            </w:r>
            <w:r w:rsidRPr="00883F80">
              <w:rPr>
                <w:noProof/>
                <w:lang w:eastAsia="en-AU"/>
              </w:rPr>
              <mc:AlternateContent>
                <mc:Choice Requires="wps">
                  <w:drawing>
                    <wp:anchor distT="45720" distB="45720" distL="114300" distR="114300" simplePos="0" relativeHeight="251667456" behindDoc="0" locked="0" layoutInCell="1" allowOverlap="1" wp14:anchorId="12A5A6BB" wp14:editId="4DFE0C05">
                      <wp:simplePos x="0" y="0"/>
                      <wp:positionH relativeFrom="column">
                        <wp:posOffset>-67945</wp:posOffset>
                      </wp:positionH>
                      <wp:positionV relativeFrom="paragraph">
                        <wp:posOffset>154305</wp:posOffset>
                      </wp:positionV>
                      <wp:extent cx="7743825" cy="733425"/>
                      <wp:effectExtent l="0" t="0" r="28575"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733425"/>
                              </a:xfrm>
                              <a:prstGeom prst="rect">
                                <a:avLst/>
                              </a:prstGeom>
                              <a:solidFill>
                                <a:srgbClr val="663367"/>
                              </a:solidFill>
                              <a:ln w="9525">
                                <a:solidFill>
                                  <a:srgbClr val="000000"/>
                                </a:solidFill>
                                <a:miter lim="800000"/>
                                <a:headEnd/>
                                <a:tailEnd/>
                              </a:ln>
                            </wps:spPr>
                            <wps:txbx>
                              <w:txbxContent>
                                <w:p w14:paraId="55CB73BF" w14:textId="05A0A5B2" w:rsidR="003E45DB" w:rsidRPr="003E45DB" w:rsidRDefault="003E45DB" w:rsidP="003E45DB">
                                  <w:pPr>
                                    <w:jc w:val="center"/>
                                    <w:rPr>
                                      <w:noProof/>
                                      <w:color w:val="FFFFFF" w:themeColor="background1"/>
                                    </w:rPr>
                                  </w:pPr>
                                  <w:r w:rsidRPr="003E45DB">
                                    <w:rPr>
                                      <w:noProof/>
                                      <w:color w:val="FFFFFF" w:themeColor="background1"/>
                                    </w:rPr>
                                    <w:t>Pyrenees Shire, Ararat Rural City and Northern Grampians Shire Councils identified that without action to attract and retain a new workforce to the region, they risked missing out on an opportunity to grow local economies and communities.</w:t>
                                  </w:r>
                                </w:p>
                                <w:p w14:paraId="7F07B208" w14:textId="77777777" w:rsidR="00883F80" w:rsidRPr="00FB2DD8" w:rsidRDefault="00883F80" w:rsidP="000822EB">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5A6BB" id="_x0000_s1029" type="#_x0000_t202" style="position:absolute;margin-left:-5.35pt;margin-top:12.15pt;width:609.75pt;height:5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" fillcolor="#663367">
                      <v:textbox>
                        <w:txbxContent>
                          <w:p w14:paraId="55CB73BF" w14:textId="05A0A5B2" w:rsidR="003E45DB" w:rsidRPr="003E45DB" w:rsidRDefault="003E45DB" w:rsidP="003E45DB">
                            <w:pPr>
                              <w:jc w:val="center"/>
                              <w:rPr>
                                <w:noProof/>
                                <w:color w:val="FFFFFF" w:themeColor="background1"/>
                              </w:rPr>
                            </w:pPr>
                            <w:r w:rsidRPr="003E45DB">
                              <w:rPr>
                                <w:noProof/>
                                <w:color w:val="FFFFFF" w:themeColor="background1"/>
                              </w:rPr>
                              <w:t>Pyrenees Shire, Ararat Rural City and Northern Grampians Shire Councils identified that without action to attract and retain a new workforce to the region, they risked missing out on an opportunity to grow local economies and communities.</w:t>
                            </w:r>
                          </w:p>
                          <w:p w14:paraId="7F07B208" w14:textId="77777777" w:rsidR="00883F80" w:rsidRPr="00FB2DD8" w:rsidRDefault="00883F80" w:rsidP="000822EB">
                            <w:pPr>
                              <w:jc w:val="center"/>
                              <w:rPr>
                                <w:color w:val="FFFFFF" w:themeColor="background1"/>
                              </w:rPr>
                            </w:pPr>
                          </w:p>
                        </w:txbxContent>
                      </v:textbox>
                      <w10:wrap type="square"/>
                    </v:shape>
                  </w:pict>
                </mc:Fallback>
              </mc:AlternateContent>
            </w:r>
          </w:p>
          <w:p w14:paraId="09F120D8" w14:textId="77777777" w:rsidR="00932FE2" w:rsidRDefault="00932FE2" w:rsidP="00295D4F">
            <w:pPr>
              <w:spacing w:after="160" w:line="264" w:lineRule="auto"/>
              <w:rPr>
                <w:noProof/>
              </w:rPr>
            </w:pPr>
          </w:p>
        </w:tc>
        <w:tc>
          <w:tcPr>
            <w:tcW w:w="222" w:type="dxa"/>
          </w:tcPr>
          <w:p w14:paraId="0285C0C9" w14:textId="77777777" w:rsidR="00213398" w:rsidRDefault="00213398" w:rsidP="00B67CCB">
            <w:pPr>
              <w:spacing w:after="160" w:line="264" w:lineRule="auto"/>
              <w:rPr>
                <w:noProof/>
              </w:rPr>
            </w:pPr>
          </w:p>
        </w:tc>
        <w:tc>
          <w:tcPr>
            <w:tcW w:w="222" w:type="dxa"/>
          </w:tcPr>
          <w:p w14:paraId="604188FA" w14:textId="77777777" w:rsidR="00213398" w:rsidRDefault="00213398" w:rsidP="00B67CCB">
            <w:pPr>
              <w:spacing w:after="160" w:line="264" w:lineRule="auto"/>
              <w:rPr>
                <w:noProof/>
              </w:rPr>
            </w:pPr>
          </w:p>
        </w:tc>
        <w:bookmarkStart w:id="0" w:name="_GoBack"/>
        <w:bookmarkEnd w:id="0"/>
      </w:tr>
    </w:tbl>
    <w:p w14:paraId="654AE47A" w14:textId="6FDB260B" w:rsidR="00FC3039" w:rsidRPr="00B701FC" w:rsidRDefault="00A21245" w:rsidP="00B701FC">
      <w:pPr>
        <w:rPr>
          <w:lang w:eastAsia="en-US"/>
        </w:rPr>
      </w:pPr>
      <w:r w:rsidRPr="009E6A6D">
        <w:rPr>
          <w:noProof/>
          <w:lang w:eastAsia="en-AU"/>
        </w:rPr>
        <w:lastRenderedPageBreak/>
        <mc:AlternateContent>
          <mc:Choice Requires="wps">
            <w:drawing>
              <wp:anchor distT="45720" distB="45720" distL="114300" distR="114300" simplePos="0" relativeHeight="251677696" behindDoc="0" locked="0" layoutInCell="1" allowOverlap="1" wp14:anchorId="3081C92E" wp14:editId="0D1EE04A">
                <wp:simplePos x="0" y="0"/>
                <wp:positionH relativeFrom="column">
                  <wp:posOffset>34925</wp:posOffset>
                </wp:positionH>
                <wp:positionV relativeFrom="paragraph">
                  <wp:posOffset>4209415</wp:posOffset>
                </wp:positionV>
                <wp:extent cx="6734175" cy="5503545"/>
                <wp:effectExtent l="0" t="0" r="9525" b="190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503545"/>
                        </a:xfrm>
                        <a:prstGeom prst="rect">
                          <a:avLst/>
                        </a:prstGeom>
                        <a:solidFill>
                          <a:srgbClr val="FFFFFF"/>
                        </a:solidFill>
                        <a:ln w="9525">
                          <a:noFill/>
                          <a:miter lim="800000"/>
                          <a:headEnd/>
                          <a:tailEnd/>
                        </a:ln>
                      </wps:spPr>
                      <wps:txbx>
                        <w:txbxContent>
                          <w:p w14:paraId="50343DAF" w14:textId="6F6410F2" w:rsidR="009E6A6D" w:rsidRDefault="00DB0DD5" w:rsidP="009E6A6D">
                            <w:pPr>
                              <w:jc w:val="center"/>
                            </w:pPr>
                            <w:r>
                              <w:rPr>
                                <w:noProof/>
                              </w:rPr>
                              <w:drawing>
                                <wp:inline distT="0" distB="0" distL="0" distR="0" wp14:anchorId="04866E04" wp14:editId="434E4117">
                                  <wp:extent cx="5089585"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49100" cy="3411278"/>
                                          </a:xfrm>
                                          <a:prstGeom prst="rect">
                                            <a:avLst/>
                                          </a:prstGeom>
                                          <a:noFill/>
                                          <a:ln>
                                            <a:noFill/>
                                          </a:ln>
                                        </pic:spPr>
                                      </pic:pic>
                                    </a:graphicData>
                                  </a:graphic>
                                </wp:inline>
                              </w:drawing>
                            </w:r>
                          </w:p>
                          <w:p w14:paraId="43B0A128" w14:textId="77777777" w:rsidR="00A21245" w:rsidRDefault="00A21245" w:rsidP="006917F9">
                            <w:pPr>
                              <w:jc w:val="both"/>
                              <w:rPr>
                                <w:noProof/>
                              </w:rPr>
                            </w:pPr>
                            <w:r>
                              <w:rPr>
                                <w:noProof/>
                              </w:rPr>
                              <w:t>World Migrant Day g</w:t>
                            </w:r>
                            <w:r w:rsidRPr="006917F9">
                              <w:rPr>
                                <w:noProof/>
                              </w:rPr>
                              <w:t>uest speakers included OAM recipients John and Margaret Millington</w:t>
                            </w:r>
                            <w:r>
                              <w:rPr>
                                <w:noProof/>
                              </w:rPr>
                              <w:t xml:space="preserve"> (</w:t>
                            </w:r>
                            <w:r w:rsidRPr="006917F9">
                              <w:rPr>
                                <w:noProof/>
                              </w:rPr>
                              <w:t>who were instrumental in the success of the Karen peoples' resettlement to Nhill</w:t>
                            </w:r>
                            <w:r>
                              <w:rPr>
                                <w:noProof/>
                              </w:rPr>
                              <w:t>),</w:t>
                            </w:r>
                            <w:r w:rsidRPr="006917F9">
                              <w:rPr>
                                <w:noProof/>
                              </w:rPr>
                              <w:t xml:space="preserve"> Manzoor Mian, Victorian Multicultural Commission Regional Representative, and Sumaya Tonny, Strategic Planner at the Northern Grampians Shire Council, who shared her story from Bangladesh to Stawell. </w:t>
                            </w:r>
                          </w:p>
                          <w:p w14:paraId="6EBA9D8E" w14:textId="1E3DCB65" w:rsidR="00EF077E" w:rsidRPr="0091576B" w:rsidRDefault="006917F9" w:rsidP="006917F9">
                            <w:pPr>
                              <w:jc w:val="both"/>
                              <w:rPr>
                                <w:rFonts w:ascii="Arial" w:hAnsi="Arial" w:cs="Arial"/>
                                <w:noProof/>
                              </w:rPr>
                            </w:pPr>
                            <w:r w:rsidRPr="006917F9">
                              <w:rPr>
                                <w:noProof/>
                              </w:rPr>
                              <w:t>The Mayor of Pyrenees Shire, Cr Tanya Kehoe, also signed the Refugee Welcome Zone declaration at the Beaufort event. The events were strongly supported by the local community, with over eight existing migrant communities represented</w:t>
                            </w:r>
                            <w:r w:rsidR="00EF077E">
                              <w:rPr>
                                <w:noProof/>
                              </w:rPr>
                              <w:t>.</w:t>
                            </w:r>
                            <w:r w:rsidR="00A21245">
                              <w:rPr>
                                <w:noProof/>
                              </w:rPr>
                              <w:t xml:space="preserve"> </w:t>
                            </w:r>
                          </w:p>
                          <w:p w14:paraId="4B8A31E1" w14:textId="3049A191" w:rsidR="00EF077E" w:rsidRPr="0091576B" w:rsidRDefault="00EF077E" w:rsidP="00681DD1">
                            <w:pPr>
                              <w:pStyle w:val="first"/>
                              <w:numPr>
                                <w:ilvl w:val="0"/>
                                <w:numId w:val="1"/>
                              </w:numPr>
                              <w:shd w:val="clear" w:color="auto" w:fill="FFFFFF"/>
                              <w:spacing w:before="0" w:beforeAutospacing="0" w:after="0" w:afterAutospacing="0" w:line="270" w:lineRule="atLeast"/>
                              <w:ind w:left="0"/>
                              <w:textAlignment w:val="top"/>
                              <w:rPr>
                                <w:rFonts w:asciiTheme="majorHAnsi" w:hAnsiTheme="majorHAnsi" w:cs="Arial"/>
                                <w:color w:val="282828"/>
                                <w:sz w:val="22"/>
                                <w:szCs w:val="22"/>
                              </w:rPr>
                            </w:pPr>
                            <w:r w:rsidRPr="0091576B">
                              <w:rPr>
                                <w:rFonts w:asciiTheme="majorHAnsi" w:hAnsiTheme="majorHAnsi" w:cs="Arial"/>
                                <w:noProof/>
                                <w:sz w:val="22"/>
                                <w:szCs w:val="22"/>
                              </w:rPr>
                              <w:t xml:space="preserve">To learn more visit </w:t>
                            </w:r>
                            <w:r w:rsidR="003C2009" w:rsidRPr="0091576B">
                              <w:rPr>
                                <w:rFonts w:asciiTheme="majorHAnsi" w:hAnsiTheme="majorHAnsi" w:cs="Arial"/>
                                <w:noProof/>
                                <w:sz w:val="22"/>
                                <w:szCs w:val="22"/>
                              </w:rPr>
                              <w:t xml:space="preserve">the </w:t>
                            </w:r>
                            <w:hyperlink r:id="rId16" w:history="1">
                              <w:r w:rsidR="003C2009" w:rsidRPr="0091576B">
                                <w:rPr>
                                  <w:rStyle w:val="Hyperlink"/>
                                  <w:rFonts w:asciiTheme="majorHAnsi" w:hAnsiTheme="majorHAnsi" w:cs="Arial"/>
                                  <w:noProof/>
                                  <w:sz w:val="22"/>
                                  <w:szCs w:val="22"/>
                                </w:rPr>
                                <w:t>OPAN website</w:t>
                              </w:r>
                            </w:hyperlink>
                            <w:r w:rsidR="003C2009" w:rsidRPr="0091576B">
                              <w:rPr>
                                <w:rFonts w:asciiTheme="majorHAnsi" w:hAnsiTheme="majorHAnsi" w:cs="Arial"/>
                                <w:noProof/>
                                <w:sz w:val="22"/>
                                <w:szCs w:val="22"/>
                              </w:rPr>
                              <w:t xml:space="preserve"> or download the </w:t>
                            </w:r>
                            <w:hyperlink r:id="rId17" w:history="1">
                              <w:r w:rsidR="00681DD1" w:rsidRPr="00A21245">
                                <w:rPr>
                                  <w:rStyle w:val="Hyperlink"/>
                                  <w:rFonts w:asciiTheme="majorHAnsi" w:hAnsiTheme="majorHAnsi" w:cs="Arial"/>
                                  <w:noProof/>
                                  <w:sz w:val="22"/>
                                  <w:szCs w:val="22"/>
                                </w:rPr>
                                <w:t>OPAN-Overview-and-Action-Plan.pdf</w:t>
                              </w:r>
                            </w:hyperlink>
                            <w:r w:rsidR="0091576B" w:rsidRPr="00A21245">
                              <w:rPr>
                                <w:rStyle w:val="Hyperlink"/>
                                <w:noProo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C92E" id="_x0000_s1030" type="#_x0000_t202" style="position:absolute;margin-left:2.75pt;margin-top:331.45pt;width:530.25pt;height:43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" stroked="f">
                <v:textbox>
                  <w:txbxContent>
                    <w:p w14:paraId="50343DAF" w14:textId="6F6410F2" w:rsidR="009E6A6D" w:rsidRDefault="00DB0DD5" w:rsidP="009E6A6D">
                      <w:pPr>
                        <w:jc w:val="center"/>
                      </w:pPr>
                      <w:r>
                        <w:rPr>
                          <w:noProof/>
                        </w:rPr>
                        <w:drawing>
                          <wp:inline distT="0" distB="0" distL="0" distR="0" wp14:anchorId="04866E04" wp14:editId="434E4117">
                            <wp:extent cx="5089585"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49100" cy="3411278"/>
                                    </a:xfrm>
                                    <a:prstGeom prst="rect">
                                      <a:avLst/>
                                    </a:prstGeom>
                                    <a:noFill/>
                                    <a:ln>
                                      <a:noFill/>
                                    </a:ln>
                                  </pic:spPr>
                                </pic:pic>
                              </a:graphicData>
                            </a:graphic>
                          </wp:inline>
                        </w:drawing>
                      </w:r>
                    </w:p>
                    <w:p w14:paraId="43B0A128" w14:textId="77777777" w:rsidR="00A21245" w:rsidRDefault="00A21245" w:rsidP="006917F9">
                      <w:pPr>
                        <w:jc w:val="both"/>
                        <w:rPr>
                          <w:noProof/>
                        </w:rPr>
                      </w:pPr>
                      <w:r>
                        <w:rPr>
                          <w:noProof/>
                        </w:rPr>
                        <w:t>World Migrant Day g</w:t>
                      </w:r>
                      <w:r w:rsidRPr="006917F9">
                        <w:rPr>
                          <w:noProof/>
                        </w:rPr>
                        <w:t>uest speakers included OAM recipients John and Margaret Millington</w:t>
                      </w:r>
                      <w:r>
                        <w:rPr>
                          <w:noProof/>
                        </w:rPr>
                        <w:t xml:space="preserve"> (</w:t>
                      </w:r>
                      <w:r w:rsidRPr="006917F9">
                        <w:rPr>
                          <w:noProof/>
                        </w:rPr>
                        <w:t>who were instrumental in the success of the Karen peoples' resettlement to Nhill</w:t>
                      </w:r>
                      <w:r>
                        <w:rPr>
                          <w:noProof/>
                        </w:rPr>
                        <w:t>),</w:t>
                      </w:r>
                      <w:r w:rsidRPr="006917F9">
                        <w:rPr>
                          <w:noProof/>
                        </w:rPr>
                        <w:t xml:space="preserve"> Manzoor Mian, Victorian Multicultural Commission Regional Representative, and Sumaya Tonny, Strategic Planner at the Northern Grampians Shire Council, who shared her story from Bangladesh to Stawell. </w:t>
                      </w:r>
                    </w:p>
                    <w:p w14:paraId="6EBA9D8E" w14:textId="1E3DCB65" w:rsidR="00EF077E" w:rsidRPr="0091576B" w:rsidRDefault="006917F9" w:rsidP="006917F9">
                      <w:pPr>
                        <w:jc w:val="both"/>
                        <w:rPr>
                          <w:rFonts w:ascii="Arial" w:hAnsi="Arial" w:cs="Arial"/>
                          <w:noProof/>
                        </w:rPr>
                      </w:pPr>
                      <w:r w:rsidRPr="006917F9">
                        <w:rPr>
                          <w:noProof/>
                        </w:rPr>
                        <w:t>The Mayor of Pyrenees Shire, Cr Tanya Kehoe, also signed the Refugee Welcome Zone declaration at the Beaufort event. The events were strongly supported by the local community, with over eight existing migrant communities represented</w:t>
                      </w:r>
                      <w:r w:rsidR="00EF077E">
                        <w:rPr>
                          <w:noProof/>
                        </w:rPr>
                        <w:t>.</w:t>
                      </w:r>
                      <w:r w:rsidR="00A21245">
                        <w:rPr>
                          <w:noProof/>
                        </w:rPr>
                        <w:t xml:space="preserve"> </w:t>
                      </w:r>
                    </w:p>
                    <w:p w14:paraId="4B8A31E1" w14:textId="3049A191" w:rsidR="00EF077E" w:rsidRPr="0091576B" w:rsidRDefault="00EF077E" w:rsidP="00681DD1">
                      <w:pPr>
                        <w:pStyle w:val="first"/>
                        <w:numPr>
                          <w:ilvl w:val="0"/>
                          <w:numId w:val="1"/>
                        </w:numPr>
                        <w:shd w:val="clear" w:color="auto" w:fill="FFFFFF"/>
                        <w:spacing w:before="0" w:beforeAutospacing="0" w:after="0" w:afterAutospacing="0" w:line="270" w:lineRule="atLeast"/>
                        <w:ind w:left="0"/>
                        <w:textAlignment w:val="top"/>
                        <w:rPr>
                          <w:rFonts w:asciiTheme="majorHAnsi" w:hAnsiTheme="majorHAnsi" w:cs="Arial"/>
                          <w:color w:val="282828"/>
                          <w:sz w:val="22"/>
                          <w:szCs w:val="22"/>
                        </w:rPr>
                      </w:pPr>
                      <w:r w:rsidRPr="0091576B">
                        <w:rPr>
                          <w:rFonts w:asciiTheme="majorHAnsi" w:hAnsiTheme="majorHAnsi" w:cs="Arial"/>
                          <w:noProof/>
                          <w:sz w:val="22"/>
                          <w:szCs w:val="22"/>
                        </w:rPr>
                        <w:t xml:space="preserve">To learn more visit </w:t>
                      </w:r>
                      <w:r w:rsidR="003C2009" w:rsidRPr="0091576B">
                        <w:rPr>
                          <w:rFonts w:asciiTheme="majorHAnsi" w:hAnsiTheme="majorHAnsi" w:cs="Arial"/>
                          <w:noProof/>
                          <w:sz w:val="22"/>
                          <w:szCs w:val="22"/>
                        </w:rPr>
                        <w:t xml:space="preserve">the </w:t>
                      </w:r>
                      <w:hyperlink r:id="rId18" w:history="1">
                        <w:r w:rsidR="003C2009" w:rsidRPr="0091576B">
                          <w:rPr>
                            <w:rStyle w:val="Hyperlink"/>
                            <w:rFonts w:asciiTheme="majorHAnsi" w:hAnsiTheme="majorHAnsi" w:cs="Arial"/>
                            <w:noProof/>
                            <w:sz w:val="22"/>
                            <w:szCs w:val="22"/>
                          </w:rPr>
                          <w:t>OPAN website</w:t>
                        </w:r>
                      </w:hyperlink>
                      <w:r w:rsidR="003C2009" w:rsidRPr="0091576B">
                        <w:rPr>
                          <w:rFonts w:asciiTheme="majorHAnsi" w:hAnsiTheme="majorHAnsi" w:cs="Arial"/>
                          <w:noProof/>
                          <w:sz w:val="22"/>
                          <w:szCs w:val="22"/>
                        </w:rPr>
                        <w:t xml:space="preserve"> or download the </w:t>
                      </w:r>
                      <w:hyperlink r:id="rId19" w:history="1">
                        <w:r w:rsidR="00681DD1" w:rsidRPr="00A21245">
                          <w:rPr>
                            <w:rStyle w:val="Hyperlink"/>
                            <w:rFonts w:asciiTheme="majorHAnsi" w:hAnsiTheme="majorHAnsi" w:cs="Arial"/>
                            <w:noProof/>
                            <w:sz w:val="22"/>
                            <w:szCs w:val="22"/>
                          </w:rPr>
                          <w:t>OPAN-Overview-and-Action-Plan.pdf</w:t>
                        </w:r>
                      </w:hyperlink>
                      <w:r w:rsidR="0091576B" w:rsidRPr="00A21245">
                        <w:rPr>
                          <w:rStyle w:val="Hyperlink"/>
                          <w:noProof/>
                        </w:rPr>
                        <w:t>.</w:t>
                      </w:r>
                    </w:p>
                  </w:txbxContent>
                </v:textbox>
                <w10:wrap type="square"/>
              </v:shape>
            </w:pict>
          </mc:Fallback>
        </mc:AlternateContent>
      </w:r>
      <w:r w:rsidR="006C6F46" w:rsidRPr="009E6A6D">
        <w:rPr>
          <w:noProof/>
          <w:lang w:eastAsia="en-AU"/>
        </w:rPr>
        <mc:AlternateContent>
          <mc:Choice Requires="wps">
            <w:drawing>
              <wp:anchor distT="45720" distB="45720" distL="114300" distR="114300" simplePos="0" relativeHeight="251671552" behindDoc="0" locked="0" layoutInCell="1" allowOverlap="1" wp14:anchorId="644E60C5" wp14:editId="2E317D07">
                <wp:simplePos x="0" y="0"/>
                <wp:positionH relativeFrom="column">
                  <wp:posOffset>34925</wp:posOffset>
                </wp:positionH>
                <wp:positionV relativeFrom="paragraph">
                  <wp:posOffset>646430</wp:posOffset>
                </wp:positionV>
                <wp:extent cx="3762375" cy="2544445"/>
                <wp:effectExtent l="0" t="0" r="9525" b="825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544445"/>
                        </a:xfrm>
                        <a:prstGeom prst="rect">
                          <a:avLst/>
                        </a:prstGeom>
                        <a:solidFill>
                          <a:srgbClr val="FFFFFF"/>
                        </a:solidFill>
                        <a:ln w="9525">
                          <a:noFill/>
                          <a:miter lim="800000"/>
                          <a:headEnd/>
                          <a:tailEnd/>
                        </a:ln>
                      </wps:spPr>
                      <wps:txbx>
                        <w:txbxContent>
                          <w:p w14:paraId="48F77C1F" w14:textId="77777777" w:rsidR="00A21245" w:rsidRDefault="00A21245" w:rsidP="00A21245">
                            <w:pPr>
                              <w:jc w:val="both"/>
                              <w:rPr>
                                <w:noProof/>
                              </w:rPr>
                            </w:pPr>
                            <w:r w:rsidRPr="006C6F46">
                              <w:rPr>
                                <w:noProof/>
                              </w:rPr>
                              <w:t>The OPAN project also has a regional migrant and refugee resettlement focus delivered in partnership with AMES Australia through a Try, Test and Learn program grant from the Australian Government Department of Social Services.</w:t>
                            </w:r>
                          </w:p>
                          <w:p w14:paraId="778847F4" w14:textId="0121AE67" w:rsidR="00A21245" w:rsidRDefault="00A21245" w:rsidP="00A21245">
                            <w:pPr>
                              <w:jc w:val="both"/>
                              <w:rPr>
                                <w:noProof/>
                              </w:rPr>
                            </w:pPr>
                            <w:r w:rsidRPr="00A21245">
                              <w:rPr>
                                <w:noProof/>
                              </w:rPr>
                              <w:t>In its latest step toward increasing migration of new residents, OPAN held World Migrant Day events on 18 December 2019 to celebrate the council’s collective multicultural communities.</w:t>
                            </w:r>
                          </w:p>
                          <w:p w14:paraId="042C66D6" w14:textId="77777777" w:rsidR="00A21245" w:rsidRPr="00A21245" w:rsidRDefault="00A21245" w:rsidP="00A21245">
                            <w:pPr>
                              <w:jc w:val="both"/>
                              <w:rPr>
                                <w:noProof/>
                              </w:rPr>
                            </w:pPr>
                          </w:p>
                          <w:p w14:paraId="15F2F170" w14:textId="77777777" w:rsidR="00A21245" w:rsidRPr="006C6F46" w:rsidRDefault="00A21245" w:rsidP="006C6F46">
                            <w:pPr>
                              <w:jc w:val="both"/>
                              <w:rPr>
                                <w:noProof/>
                              </w:rPr>
                            </w:pPr>
                          </w:p>
                          <w:p w14:paraId="2078F714" w14:textId="77777777" w:rsidR="0041206D" w:rsidRDefault="0041206D" w:rsidP="00D55EC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E60C5" id="_x0000_s1031" type="#_x0000_t202" style="position:absolute;margin-left:2.75pt;margin-top:50.9pt;width:296.25pt;height:200.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" stroked="f">
                <v:textbox>
                  <w:txbxContent>
                    <w:p w14:paraId="48F77C1F" w14:textId="77777777" w:rsidR="00A21245" w:rsidRDefault="00A21245" w:rsidP="00A21245">
                      <w:pPr>
                        <w:jc w:val="both"/>
                        <w:rPr>
                          <w:noProof/>
                        </w:rPr>
                      </w:pPr>
                      <w:r w:rsidRPr="006C6F46">
                        <w:rPr>
                          <w:noProof/>
                        </w:rPr>
                        <w:t>The OPAN project also has a regional migrant and refugee resettlement focus delivered in partnership with AMES Australia through a Try, Test and Learn program grant from the Australian Government Department of Social Services.</w:t>
                      </w:r>
                    </w:p>
                    <w:p w14:paraId="778847F4" w14:textId="0121AE67" w:rsidR="00A21245" w:rsidRDefault="00A21245" w:rsidP="00A21245">
                      <w:pPr>
                        <w:jc w:val="both"/>
                        <w:rPr>
                          <w:noProof/>
                        </w:rPr>
                      </w:pPr>
                      <w:r w:rsidRPr="00A21245">
                        <w:rPr>
                          <w:noProof/>
                        </w:rPr>
                        <w:t>In its latest step toward increasing migration of new residents, OPAN held World Migrant Day events on 18 December 2019 to celebrate the council’s collective multicultural communities.</w:t>
                      </w:r>
                    </w:p>
                    <w:p w14:paraId="042C66D6" w14:textId="77777777" w:rsidR="00A21245" w:rsidRPr="00A21245" w:rsidRDefault="00A21245" w:rsidP="00A21245">
                      <w:pPr>
                        <w:jc w:val="both"/>
                        <w:rPr>
                          <w:noProof/>
                        </w:rPr>
                      </w:pPr>
                    </w:p>
                    <w:p w14:paraId="15F2F170" w14:textId="77777777" w:rsidR="00A21245" w:rsidRPr="006C6F46" w:rsidRDefault="00A21245" w:rsidP="006C6F46">
                      <w:pPr>
                        <w:jc w:val="both"/>
                        <w:rPr>
                          <w:noProof/>
                        </w:rPr>
                      </w:pPr>
                    </w:p>
                    <w:p w14:paraId="2078F714" w14:textId="77777777" w:rsidR="0041206D" w:rsidRDefault="0041206D" w:rsidP="00D55ECB">
                      <w:pPr>
                        <w:jc w:val="both"/>
                      </w:pPr>
                    </w:p>
                  </w:txbxContent>
                </v:textbox>
                <w10:wrap type="square"/>
              </v:shape>
            </w:pict>
          </mc:Fallback>
        </mc:AlternateContent>
      </w:r>
      <w:r w:rsidR="004C47B7" w:rsidRPr="009E6A6D">
        <w:rPr>
          <w:noProof/>
          <w:lang w:eastAsia="en-AU"/>
        </w:rPr>
        <mc:AlternateContent>
          <mc:Choice Requires="wps">
            <w:drawing>
              <wp:anchor distT="45720" distB="45720" distL="114300" distR="114300" simplePos="0" relativeHeight="251675648" behindDoc="0" locked="0" layoutInCell="1" allowOverlap="1" wp14:anchorId="68AD4609" wp14:editId="08ADB43D">
                <wp:simplePos x="0" y="0"/>
                <wp:positionH relativeFrom="column">
                  <wp:posOffset>4053840</wp:posOffset>
                </wp:positionH>
                <wp:positionV relativeFrom="paragraph">
                  <wp:posOffset>723900</wp:posOffset>
                </wp:positionV>
                <wp:extent cx="2705100" cy="23241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324100"/>
                        </a:xfrm>
                        <a:prstGeom prst="rect">
                          <a:avLst/>
                        </a:prstGeom>
                        <a:solidFill>
                          <a:srgbClr val="F7981D"/>
                        </a:solidFill>
                        <a:ln w="9525">
                          <a:noFill/>
                          <a:miter lim="800000"/>
                          <a:headEnd/>
                          <a:tailEnd/>
                        </a:ln>
                      </wps:spPr>
                      <wps:txbx>
                        <w:txbxContent>
                          <w:p w14:paraId="50D34649" w14:textId="77777777" w:rsidR="002312BD" w:rsidRDefault="00E04C58">
                            <w:r>
                              <w:rPr>
                                <w:b/>
                              </w:rPr>
                              <w:t>Find out more about Vic Councils</w:t>
                            </w:r>
                            <w:r>
                              <w:rPr>
                                <w:b/>
                              </w:rPr>
                              <w:br/>
                            </w:r>
                            <w:r w:rsidRPr="00E04C58">
                              <w:rPr>
                                <w:b/>
                                <w:sz w:val="40"/>
                                <w:szCs w:val="40"/>
                              </w:rPr>
                              <w:t>viccouncils.asn.au</w:t>
                            </w:r>
                          </w:p>
                          <w:p w14:paraId="543C3BF4" w14:textId="77777777" w:rsidR="00E04C58" w:rsidRDefault="00E04C58">
                            <w:pPr>
                              <w:rPr>
                                <w:b/>
                              </w:rPr>
                            </w:pPr>
                          </w:p>
                          <w:p w14:paraId="25D4ECE3" w14:textId="59B606DA" w:rsidR="00480516" w:rsidRPr="001C7D50" w:rsidRDefault="00480516" w:rsidP="001C7D50">
                            <w:r w:rsidRPr="002312BD">
                              <w:rPr>
                                <w:b/>
                              </w:rPr>
                              <w:t>For more informat</w:t>
                            </w:r>
                            <w:r>
                              <w:rPr>
                                <w:b/>
                              </w:rPr>
                              <w:t>ion on this project</w:t>
                            </w:r>
                            <w:r w:rsidRPr="002312BD">
                              <w:rPr>
                                <w:b/>
                              </w:rPr>
                              <w:t>:</w:t>
                            </w:r>
                            <w:r w:rsidR="00E04C58">
                              <w:rPr>
                                <w:b/>
                              </w:rPr>
                              <w:br/>
                            </w:r>
                            <w:r>
                              <w:br/>
                            </w:r>
                            <w:r w:rsidR="00EF077E" w:rsidRPr="007473B4">
                              <w:rPr>
                                <w:b/>
                                <w:bCs/>
                              </w:rPr>
                              <w:t>Phuong Au</w:t>
                            </w:r>
                            <w:r w:rsidR="007473B4" w:rsidRPr="007473B4">
                              <w:rPr>
                                <w:b/>
                                <w:bCs/>
                              </w:rPr>
                              <w:t>, Project Manager OPAN</w:t>
                            </w:r>
                            <w:r w:rsidR="00EF077E" w:rsidRPr="007473B4">
                              <w:rPr>
                                <w:b/>
                                <w:bCs/>
                              </w:rPr>
                              <w:br/>
                            </w:r>
                            <w:r w:rsidR="0062163E" w:rsidRPr="007473B4">
                              <w:t>Northern Grampians Shire Council</w:t>
                            </w:r>
                            <w:r w:rsidR="0041206D" w:rsidRPr="007473B4">
                              <w:t xml:space="preserve"> </w:t>
                            </w:r>
                            <w:r w:rsidR="004B455E" w:rsidRPr="007473B4">
                              <w:br/>
                              <w:t>E:</w:t>
                            </w:r>
                            <w:hyperlink r:id="rId20" w:history="1">
                              <w:r w:rsidR="007473B4" w:rsidRPr="007473B4">
                                <w:rPr>
                                  <w:rStyle w:val="Hyperlink"/>
                                  <w:color w:val="auto"/>
                                </w:rPr>
                                <w:t>phuong.au@ngshire.vic.gov.au</w:t>
                              </w:r>
                            </w:hyperlink>
                            <w:r w:rsidR="004B455E" w:rsidRPr="007473B4">
                              <w:br/>
                              <w:t xml:space="preserve">T: </w:t>
                            </w:r>
                            <w:r w:rsidR="007473B4" w:rsidRPr="007473B4">
                              <w:t>03 5358 0526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D4609" id="_x0000_s1032" type="#_x0000_t202" style="position:absolute;margin-left:319.2pt;margin-top:57pt;width:213pt;height:1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" fillcolor="#f7981d" stroked="f">
                <v:textbox>
                  <w:txbxContent>
                    <w:p w14:paraId="50D34649" w14:textId="77777777" w:rsidR="002312BD" w:rsidRDefault="00E04C58">
                      <w:r>
                        <w:rPr>
                          <w:b/>
                        </w:rPr>
                        <w:t>Find out more about Vic Councils</w:t>
                      </w:r>
                      <w:r>
                        <w:rPr>
                          <w:b/>
                        </w:rPr>
                        <w:br/>
                      </w:r>
                      <w:r w:rsidRPr="00E04C58">
                        <w:rPr>
                          <w:b/>
                          <w:sz w:val="40"/>
                          <w:szCs w:val="40"/>
                        </w:rPr>
                        <w:t>viccouncils.asn.au</w:t>
                      </w:r>
                    </w:p>
                    <w:p w14:paraId="543C3BF4" w14:textId="77777777" w:rsidR="00E04C58" w:rsidRDefault="00E04C58">
                      <w:pPr>
                        <w:rPr>
                          <w:b/>
                        </w:rPr>
                      </w:pPr>
                    </w:p>
                    <w:p w14:paraId="25D4ECE3" w14:textId="59B606DA" w:rsidR="00480516" w:rsidRPr="001C7D50" w:rsidRDefault="00480516" w:rsidP="001C7D50">
                      <w:r w:rsidRPr="002312BD">
                        <w:rPr>
                          <w:b/>
                        </w:rPr>
                        <w:t>For more informat</w:t>
                      </w:r>
                      <w:r>
                        <w:rPr>
                          <w:b/>
                        </w:rPr>
                        <w:t>ion on this project</w:t>
                      </w:r>
                      <w:r w:rsidRPr="002312BD">
                        <w:rPr>
                          <w:b/>
                        </w:rPr>
                        <w:t>:</w:t>
                      </w:r>
                      <w:r w:rsidR="00E04C58">
                        <w:rPr>
                          <w:b/>
                        </w:rPr>
                        <w:br/>
                      </w:r>
                      <w:r>
                        <w:br/>
                      </w:r>
                      <w:r w:rsidR="00EF077E" w:rsidRPr="007473B4">
                        <w:rPr>
                          <w:b/>
                          <w:bCs/>
                        </w:rPr>
                        <w:t>Phuong Au</w:t>
                      </w:r>
                      <w:r w:rsidR="007473B4" w:rsidRPr="007473B4">
                        <w:rPr>
                          <w:b/>
                          <w:bCs/>
                        </w:rPr>
                        <w:t>, Project Manager OPAN</w:t>
                      </w:r>
                      <w:r w:rsidR="00EF077E" w:rsidRPr="007473B4">
                        <w:rPr>
                          <w:b/>
                          <w:bCs/>
                        </w:rPr>
                        <w:br/>
                      </w:r>
                      <w:r w:rsidR="0062163E" w:rsidRPr="007473B4">
                        <w:t>Northern Grampians Shire Council</w:t>
                      </w:r>
                      <w:r w:rsidR="0041206D" w:rsidRPr="007473B4">
                        <w:t xml:space="preserve"> </w:t>
                      </w:r>
                      <w:r w:rsidR="004B455E" w:rsidRPr="007473B4">
                        <w:br/>
                        <w:t>E:</w:t>
                      </w:r>
                      <w:hyperlink r:id="rId21" w:history="1">
                        <w:r w:rsidR="007473B4" w:rsidRPr="007473B4">
                          <w:rPr>
                            <w:rStyle w:val="Hyperlink"/>
                            <w:color w:val="auto"/>
                          </w:rPr>
                          <w:t>phuong.au@ngshire.vic.gov.au</w:t>
                        </w:r>
                      </w:hyperlink>
                      <w:r w:rsidR="004B455E" w:rsidRPr="007473B4">
                        <w:br/>
                        <w:t xml:space="preserve">T: </w:t>
                      </w:r>
                      <w:r w:rsidR="007473B4" w:rsidRPr="007473B4">
                        <w:t>03 5358 0526</w:t>
                      </w:r>
                    </w:p>
                  </w:txbxContent>
                </v:textbox>
                <w10:wrap type="square"/>
              </v:shape>
            </w:pict>
          </mc:Fallback>
        </mc:AlternateContent>
      </w:r>
      <w:r w:rsidR="00A4143A" w:rsidRPr="00883F80">
        <w:rPr>
          <w:noProof/>
          <w:lang w:eastAsia="en-AU"/>
        </w:rPr>
        <mc:AlternateContent>
          <mc:Choice Requires="wps">
            <w:drawing>
              <wp:anchor distT="45720" distB="45720" distL="114300" distR="114300" simplePos="0" relativeHeight="251673600" behindDoc="0" locked="0" layoutInCell="1" allowOverlap="1" wp14:anchorId="3C50839B" wp14:editId="257D4431">
                <wp:simplePos x="0" y="0"/>
                <wp:positionH relativeFrom="page">
                  <wp:posOffset>0</wp:posOffset>
                </wp:positionH>
                <wp:positionV relativeFrom="paragraph">
                  <wp:posOffset>3266440</wp:posOffset>
                </wp:positionV>
                <wp:extent cx="7753350" cy="72390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23900"/>
                        </a:xfrm>
                        <a:prstGeom prst="rect">
                          <a:avLst/>
                        </a:prstGeom>
                        <a:solidFill>
                          <a:srgbClr val="663367"/>
                        </a:solidFill>
                        <a:ln w="9525">
                          <a:solidFill>
                            <a:srgbClr val="000000"/>
                          </a:solidFill>
                          <a:miter lim="800000"/>
                          <a:headEnd/>
                          <a:tailEnd/>
                        </a:ln>
                      </wps:spPr>
                      <wps:txbx>
                        <w:txbxContent>
                          <w:p w14:paraId="376D9D7D" w14:textId="7D54281D" w:rsidR="00CC62BF" w:rsidRDefault="00A21245" w:rsidP="00A21245">
                            <w:pPr>
                              <w:jc w:val="center"/>
                              <w:rPr>
                                <w:color w:val="FFFFFF" w:themeColor="background1"/>
                              </w:rPr>
                            </w:pPr>
                            <w:r>
                              <w:rPr>
                                <w:color w:val="FFFFFF" w:themeColor="background1"/>
                              </w:rPr>
                              <w:t xml:space="preserve">A </w:t>
                            </w:r>
                            <w:r w:rsidRPr="00A21245">
                              <w:rPr>
                                <w:color w:val="FFFFFF" w:themeColor="background1"/>
                              </w:rPr>
                              <w:t xml:space="preserve">grant </w:t>
                            </w:r>
                            <w:r>
                              <w:rPr>
                                <w:color w:val="FFFFFF" w:themeColor="background1"/>
                              </w:rPr>
                              <w:t xml:space="preserve">funded </w:t>
                            </w:r>
                            <w:r w:rsidRPr="00A21245">
                              <w:rPr>
                                <w:color w:val="FFFFFF" w:themeColor="background1"/>
                              </w:rPr>
                              <w:t>Regional Migration Project Officer work</w:t>
                            </w:r>
                            <w:r>
                              <w:rPr>
                                <w:color w:val="FFFFFF" w:themeColor="background1"/>
                              </w:rPr>
                              <w:t>s</w:t>
                            </w:r>
                            <w:r w:rsidRPr="00A21245">
                              <w:rPr>
                                <w:color w:val="FFFFFF" w:themeColor="background1"/>
                              </w:rPr>
                              <w:t xml:space="preserve"> across all three local government areas</w:t>
                            </w:r>
                            <w:r>
                              <w:rPr>
                                <w:color w:val="FFFFFF" w:themeColor="background1"/>
                              </w:rPr>
                              <w:t xml:space="preserve"> to </w:t>
                            </w:r>
                            <w:r w:rsidRPr="00A21245">
                              <w:rPr>
                                <w:color w:val="FFFFFF" w:themeColor="background1"/>
                              </w:rPr>
                              <w:t>supports</w:t>
                            </w:r>
                            <w:r>
                              <w:rPr>
                                <w:color w:val="FFFFFF" w:themeColor="background1"/>
                              </w:rPr>
                              <w:t xml:space="preserve"> </w:t>
                            </w:r>
                            <w:r w:rsidRPr="00A21245">
                              <w:rPr>
                                <w:color w:val="FFFFFF" w:themeColor="background1"/>
                              </w:rPr>
                              <w:t>migrant families identified in Melbourne who are interested in relocating, matching them with local employment opportunities and introducing them into the local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39B" id="_x0000_s1033" type="#_x0000_t202" style="position:absolute;margin-left:0;margin-top:257.2pt;width:610.5pt;height:5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" fillcolor="#663367">
                <v:textbox>
                  <w:txbxContent>
                    <w:p w14:paraId="376D9D7D" w14:textId="7D54281D" w:rsidR="00CC62BF" w:rsidRDefault="00A21245" w:rsidP="00A21245">
                      <w:pPr>
                        <w:jc w:val="center"/>
                        <w:rPr>
                          <w:color w:val="FFFFFF" w:themeColor="background1"/>
                        </w:rPr>
                      </w:pPr>
                      <w:r>
                        <w:rPr>
                          <w:color w:val="FFFFFF" w:themeColor="background1"/>
                        </w:rPr>
                        <w:t xml:space="preserve">A </w:t>
                      </w:r>
                      <w:r w:rsidRPr="00A21245">
                        <w:rPr>
                          <w:color w:val="FFFFFF" w:themeColor="background1"/>
                        </w:rPr>
                        <w:t xml:space="preserve">grant </w:t>
                      </w:r>
                      <w:r>
                        <w:rPr>
                          <w:color w:val="FFFFFF" w:themeColor="background1"/>
                        </w:rPr>
                        <w:t xml:space="preserve">funded </w:t>
                      </w:r>
                      <w:r w:rsidRPr="00A21245">
                        <w:rPr>
                          <w:color w:val="FFFFFF" w:themeColor="background1"/>
                        </w:rPr>
                        <w:t>Regional Migration Project Officer work</w:t>
                      </w:r>
                      <w:r>
                        <w:rPr>
                          <w:color w:val="FFFFFF" w:themeColor="background1"/>
                        </w:rPr>
                        <w:t>s</w:t>
                      </w:r>
                      <w:r w:rsidRPr="00A21245">
                        <w:rPr>
                          <w:color w:val="FFFFFF" w:themeColor="background1"/>
                        </w:rPr>
                        <w:t xml:space="preserve"> across all three local government areas</w:t>
                      </w:r>
                      <w:r>
                        <w:rPr>
                          <w:color w:val="FFFFFF" w:themeColor="background1"/>
                        </w:rPr>
                        <w:t xml:space="preserve"> to </w:t>
                      </w:r>
                      <w:r w:rsidRPr="00A21245">
                        <w:rPr>
                          <w:color w:val="FFFFFF" w:themeColor="background1"/>
                        </w:rPr>
                        <w:t>supports</w:t>
                      </w:r>
                      <w:r>
                        <w:rPr>
                          <w:color w:val="FFFFFF" w:themeColor="background1"/>
                        </w:rPr>
                        <w:t xml:space="preserve"> </w:t>
                      </w:r>
                      <w:r w:rsidRPr="00A21245">
                        <w:rPr>
                          <w:color w:val="FFFFFF" w:themeColor="background1"/>
                        </w:rPr>
                        <w:t>migrant families identified in Melbourne who are interested in relocating, matching them with local employment opportunities and introducing them into the local communities. </w:t>
                      </w:r>
                    </w:p>
                  </w:txbxContent>
                </v:textbox>
                <w10:wrap type="square" anchorx="page"/>
              </v:shape>
            </w:pict>
          </mc:Fallback>
        </mc:AlternateContent>
      </w:r>
      <w:r w:rsidR="00A4143A">
        <w:rPr>
          <w:lang w:eastAsia="en-US"/>
        </w:rPr>
        <w:br/>
      </w:r>
      <w:r w:rsidR="00A4143A">
        <w:rPr>
          <w:lang w:eastAsia="en-US"/>
        </w:rPr>
        <w:br/>
      </w:r>
    </w:p>
    <w:sectPr w:rsidR="00FC3039" w:rsidRPr="00B701FC" w:rsidSect="00E45E34">
      <w:footerReference w:type="first" r:id="rId22"/>
      <w:type w:val="continuous"/>
      <w:pgSz w:w="12240" w:h="15840"/>
      <w:pgMar w:top="0" w:right="936" w:bottom="0" w:left="936" w:header="720"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8DA3" w14:textId="77777777" w:rsidR="001311C7" w:rsidRDefault="001311C7" w:rsidP="0087131C">
      <w:pPr>
        <w:spacing w:after="0" w:line="240" w:lineRule="auto"/>
      </w:pPr>
      <w:r>
        <w:separator/>
      </w:r>
    </w:p>
  </w:endnote>
  <w:endnote w:type="continuationSeparator" w:id="0">
    <w:p w14:paraId="4B0BCC41" w14:textId="77777777" w:rsidR="001311C7" w:rsidRDefault="001311C7"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3384" w14:textId="77777777" w:rsidR="00F910DB" w:rsidRDefault="00F910DB">
    <w:pPr>
      <w:pStyle w:val="Footer"/>
    </w:pPr>
    <w:r>
      <w:rPr>
        <w:noProof/>
        <w:lang w:eastAsia="en-AU"/>
      </w:rPr>
      <w:drawing>
        <wp:inline distT="0" distB="0" distL="0" distR="0" wp14:anchorId="36F0CCEC" wp14:editId="4EF25C44">
          <wp:extent cx="1942037" cy="585720"/>
          <wp:effectExtent l="0" t="0" r="127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ic-Councils-no-tagline.jpg"/>
                  <pic:cNvPicPr/>
                </pic:nvPicPr>
                <pic:blipFill>
                  <a:blip r:embed="rId1">
                    <a:extLst>
                      <a:ext uri="{28A0092B-C50C-407E-A947-70E740481C1C}">
                        <a14:useLocalDpi xmlns:a14="http://schemas.microsoft.com/office/drawing/2010/main" val="0"/>
                      </a:ext>
                    </a:extLst>
                  </a:blip>
                  <a:stretch>
                    <a:fillRect/>
                  </a:stretch>
                </pic:blipFill>
                <pic:spPr>
                  <a:xfrm>
                    <a:off x="0" y="0"/>
                    <a:ext cx="2048723" cy="617897"/>
                  </a:xfrm>
                  <a:prstGeom prst="rect">
                    <a:avLst/>
                  </a:prstGeom>
                </pic:spPr>
              </pic:pic>
            </a:graphicData>
          </a:graphic>
        </wp:inline>
      </w:drawing>
    </w:r>
    <w:r>
      <w:ptab w:relativeTo="margin" w:alignment="center" w:leader="none"/>
    </w:r>
    <w:r>
      <w:ptab w:relativeTo="margin" w:alignment="right" w:leader="none"/>
    </w:r>
    <w:r w:rsidRPr="00F910DB">
      <w:rPr>
        <w:b/>
        <w:color w:val="673268"/>
        <w:sz w:val="28"/>
        <w:szCs w:val="28"/>
      </w:rPr>
      <w:t>Creating better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F370" w14:textId="77777777" w:rsidR="001311C7" w:rsidRDefault="001311C7" w:rsidP="0087131C">
      <w:pPr>
        <w:spacing w:after="0" w:line="240" w:lineRule="auto"/>
      </w:pPr>
      <w:r>
        <w:separator/>
      </w:r>
    </w:p>
  </w:footnote>
  <w:footnote w:type="continuationSeparator" w:id="0">
    <w:p w14:paraId="32EE7CBA" w14:textId="77777777" w:rsidR="001311C7" w:rsidRDefault="001311C7" w:rsidP="00871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6594"/>
    <w:multiLevelType w:val="multilevel"/>
    <w:tmpl w:val="72F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61"/>
    <w:rsid w:val="0000024B"/>
    <w:rsid w:val="0003196E"/>
    <w:rsid w:val="00032535"/>
    <w:rsid w:val="000372F5"/>
    <w:rsid w:val="00053A92"/>
    <w:rsid w:val="00061F36"/>
    <w:rsid w:val="00065A19"/>
    <w:rsid w:val="000822EB"/>
    <w:rsid w:val="000A4109"/>
    <w:rsid w:val="000B6866"/>
    <w:rsid w:val="000C57E0"/>
    <w:rsid w:val="000D523C"/>
    <w:rsid w:val="001137B2"/>
    <w:rsid w:val="001219F7"/>
    <w:rsid w:val="00124D33"/>
    <w:rsid w:val="0012708D"/>
    <w:rsid w:val="001311C7"/>
    <w:rsid w:val="001353BD"/>
    <w:rsid w:val="00141736"/>
    <w:rsid w:val="00145C06"/>
    <w:rsid w:val="001529A9"/>
    <w:rsid w:val="00153D3D"/>
    <w:rsid w:val="001569E8"/>
    <w:rsid w:val="0016424F"/>
    <w:rsid w:val="001732E5"/>
    <w:rsid w:val="00183FB3"/>
    <w:rsid w:val="00193A65"/>
    <w:rsid w:val="00196509"/>
    <w:rsid w:val="00197D75"/>
    <w:rsid w:val="001A47C8"/>
    <w:rsid w:val="001B4C3E"/>
    <w:rsid w:val="001C24BE"/>
    <w:rsid w:val="001C7D50"/>
    <w:rsid w:val="001D18F4"/>
    <w:rsid w:val="00213398"/>
    <w:rsid w:val="00217CEF"/>
    <w:rsid w:val="00222913"/>
    <w:rsid w:val="002312BD"/>
    <w:rsid w:val="002812C8"/>
    <w:rsid w:val="00295D4F"/>
    <w:rsid w:val="002C5943"/>
    <w:rsid w:val="002D411A"/>
    <w:rsid w:val="002D55C5"/>
    <w:rsid w:val="00302166"/>
    <w:rsid w:val="003039E3"/>
    <w:rsid w:val="00335480"/>
    <w:rsid w:val="00346672"/>
    <w:rsid w:val="00353135"/>
    <w:rsid w:val="003807C7"/>
    <w:rsid w:val="003926E5"/>
    <w:rsid w:val="00394A61"/>
    <w:rsid w:val="003A19A9"/>
    <w:rsid w:val="003A7FB6"/>
    <w:rsid w:val="003B0DE7"/>
    <w:rsid w:val="003C2009"/>
    <w:rsid w:val="003C6AAD"/>
    <w:rsid w:val="003D08ED"/>
    <w:rsid w:val="003E45DB"/>
    <w:rsid w:val="003F1D67"/>
    <w:rsid w:val="003F389A"/>
    <w:rsid w:val="004003F8"/>
    <w:rsid w:val="00407114"/>
    <w:rsid w:val="0041206D"/>
    <w:rsid w:val="00436863"/>
    <w:rsid w:val="00444B98"/>
    <w:rsid w:val="00450B6D"/>
    <w:rsid w:val="00455C16"/>
    <w:rsid w:val="00456988"/>
    <w:rsid w:val="00480516"/>
    <w:rsid w:val="00485D61"/>
    <w:rsid w:val="004912C5"/>
    <w:rsid w:val="004974D8"/>
    <w:rsid w:val="004A7C38"/>
    <w:rsid w:val="004B2300"/>
    <w:rsid w:val="004B455E"/>
    <w:rsid w:val="004B5A37"/>
    <w:rsid w:val="004C47B7"/>
    <w:rsid w:val="004E5EAC"/>
    <w:rsid w:val="00500CDF"/>
    <w:rsid w:val="0050540B"/>
    <w:rsid w:val="00505692"/>
    <w:rsid w:val="005106F4"/>
    <w:rsid w:val="0054585F"/>
    <w:rsid w:val="0057199D"/>
    <w:rsid w:val="00574C3C"/>
    <w:rsid w:val="00576DC2"/>
    <w:rsid w:val="0059187F"/>
    <w:rsid w:val="00596487"/>
    <w:rsid w:val="00596D45"/>
    <w:rsid w:val="005A3DEA"/>
    <w:rsid w:val="005B7FEA"/>
    <w:rsid w:val="005D1BE0"/>
    <w:rsid w:val="005F4595"/>
    <w:rsid w:val="00612911"/>
    <w:rsid w:val="00616FDA"/>
    <w:rsid w:val="0062163E"/>
    <w:rsid w:val="00623357"/>
    <w:rsid w:val="0062357C"/>
    <w:rsid w:val="00633522"/>
    <w:rsid w:val="00655011"/>
    <w:rsid w:val="00656A3F"/>
    <w:rsid w:val="006643E6"/>
    <w:rsid w:val="00681DD1"/>
    <w:rsid w:val="006917F9"/>
    <w:rsid w:val="006B19BE"/>
    <w:rsid w:val="006B3062"/>
    <w:rsid w:val="006C6F46"/>
    <w:rsid w:val="006D0DE5"/>
    <w:rsid w:val="006D3374"/>
    <w:rsid w:val="006E2B52"/>
    <w:rsid w:val="006F14FB"/>
    <w:rsid w:val="0070104E"/>
    <w:rsid w:val="0071118A"/>
    <w:rsid w:val="00726262"/>
    <w:rsid w:val="00726437"/>
    <w:rsid w:val="0073292A"/>
    <w:rsid w:val="007473B4"/>
    <w:rsid w:val="00775300"/>
    <w:rsid w:val="0079084A"/>
    <w:rsid w:val="00793CDC"/>
    <w:rsid w:val="007B4C1D"/>
    <w:rsid w:val="007E489F"/>
    <w:rsid w:val="007F1291"/>
    <w:rsid w:val="007F52D6"/>
    <w:rsid w:val="007F78D2"/>
    <w:rsid w:val="0082477E"/>
    <w:rsid w:val="00826E1B"/>
    <w:rsid w:val="00840144"/>
    <w:rsid w:val="0087131C"/>
    <w:rsid w:val="0088278B"/>
    <w:rsid w:val="00883F80"/>
    <w:rsid w:val="008B0BE3"/>
    <w:rsid w:val="008C07AE"/>
    <w:rsid w:val="008C32EB"/>
    <w:rsid w:val="008D5832"/>
    <w:rsid w:val="008E3CBF"/>
    <w:rsid w:val="008F3074"/>
    <w:rsid w:val="009051DD"/>
    <w:rsid w:val="009137B8"/>
    <w:rsid w:val="0091576B"/>
    <w:rsid w:val="009313F8"/>
    <w:rsid w:val="00932FE2"/>
    <w:rsid w:val="00947156"/>
    <w:rsid w:val="00953E90"/>
    <w:rsid w:val="00961D28"/>
    <w:rsid w:val="00973A89"/>
    <w:rsid w:val="009A27FE"/>
    <w:rsid w:val="009A3CDE"/>
    <w:rsid w:val="009C7335"/>
    <w:rsid w:val="009C75ED"/>
    <w:rsid w:val="009D5DD6"/>
    <w:rsid w:val="009E2265"/>
    <w:rsid w:val="009E6A6D"/>
    <w:rsid w:val="00A1322D"/>
    <w:rsid w:val="00A13453"/>
    <w:rsid w:val="00A17448"/>
    <w:rsid w:val="00A21245"/>
    <w:rsid w:val="00A37297"/>
    <w:rsid w:val="00A4143A"/>
    <w:rsid w:val="00A459A3"/>
    <w:rsid w:val="00A459E4"/>
    <w:rsid w:val="00A64886"/>
    <w:rsid w:val="00A84D13"/>
    <w:rsid w:val="00AC2323"/>
    <w:rsid w:val="00AD1EA9"/>
    <w:rsid w:val="00AE0D46"/>
    <w:rsid w:val="00AE52FF"/>
    <w:rsid w:val="00AE7E02"/>
    <w:rsid w:val="00B05A99"/>
    <w:rsid w:val="00B12B21"/>
    <w:rsid w:val="00B23BEE"/>
    <w:rsid w:val="00B247CF"/>
    <w:rsid w:val="00B43CFF"/>
    <w:rsid w:val="00B44B44"/>
    <w:rsid w:val="00B67CCB"/>
    <w:rsid w:val="00B701FC"/>
    <w:rsid w:val="00BE68EE"/>
    <w:rsid w:val="00C15789"/>
    <w:rsid w:val="00C34BE0"/>
    <w:rsid w:val="00C4473B"/>
    <w:rsid w:val="00C61E5A"/>
    <w:rsid w:val="00C679AA"/>
    <w:rsid w:val="00C765AF"/>
    <w:rsid w:val="00CA21F6"/>
    <w:rsid w:val="00CC1705"/>
    <w:rsid w:val="00CC4C6A"/>
    <w:rsid w:val="00CC4FB9"/>
    <w:rsid w:val="00CC62BF"/>
    <w:rsid w:val="00CE592D"/>
    <w:rsid w:val="00D04164"/>
    <w:rsid w:val="00D07366"/>
    <w:rsid w:val="00D0751D"/>
    <w:rsid w:val="00D111CD"/>
    <w:rsid w:val="00D13AC0"/>
    <w:rsid w:val="00D260DA"/>
    <w:rsid w:val="00D37AAB"/>
    <w:rsid w:val="00D4190F"/>
    <w:rsid w:val="00D42C7E"/>
    <w:rsid w:val="00D434CD"/>
    <w:rsid w:val="00D55ECB"/>
    <w:rsid w:val="00D6071B"/>
    <w:rsid w:val="00D71900"/>
    <w:rsid w:val="00D72E23"/>
    <w:rsid w:val="00D8314D"/>
    <w:rsid w:val="00D93A64"/>
    <w:rsid w:val="00D94B41"/>
    <w:rsid w:val="00DB0DD5"/>
    <w:rsid w:val="00DB24F9"/>
    <w:rsid w:val="00DC629F"/>
    <w:rsid w:val="00DF6782"/>
    <w:rsid w:val="00DF6C2B"/>
    <w:rsid w:val="00E04C58"/>
    <w:rsid w:val="00E40755"/>
    <w:rsid w:val="00E43F42"/>
    <w:rsid w:val="00E45E34"/>
    <w:rsid w:val="00E72E5D"/>
    <w:rsid w:val="00E82831"/>
    <w:rsid w:val="00E93CA3"/>
    <w:rsid w:val="00EA18B8"/>
    <w:rsid w:val="00EB3F2B"/>
    <w:rsid w:val="00EC2897"/>
    <w:rsid w:val="00EF026C"/>
    <w:rsid w:val="00EF077E"/>
    <w:rsid w:val="00F03646"/>
    <w:rsid w:val="00F151C4"/>
    <w:rsid w:val="00F240DB"/>
    <w:rsid w:val="00F25419"/>
    <w:rsid w:val="00F31793"/>
    <w:rsid w:val="00F34359"/>
    <w:rsid w:val="00F36020"/>
    <w:rsid w:val="00F76181"/>
    <w:rsid w:val="00F81EED"/>
    <w:rsid w:val="00F85372"/>
    <w:rsid w:val="00F910DB"/>
    <w:rsid w:val="00F96082"/>
    <w:rsid w:val="00FA39FD"/>
    <w:rsid w:val="00FB1762"/>
    <w:rsid w:val="00FB2DD8"/>
    <w:rsid w:val="00FC3039"/>
    <w:rsid w:val="00FE3CA5"/>
    <w:rsid w:val="00FE7C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E052AE"/>
  <w15:docId w15:val="{343508AA-656C-4DCC-8E11-17AB903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CCB"/>
    <w:rPr>
      <w:rFonts w:ascii="Century Gothic" w:hAnsi="Century Gothic"/>
      <w:lang w:val="en-AU"/>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F3642C" w:themeColor="text2"/>
      <w:sz w:val="28"/>
      <w:szCs w:val="26"/>
      <w:lang w:eastAsia="en-US"/>
    </w:rPr>
  </w:style>
  <w:style w:type="paragraph" w:styleId="Heading3">
    <w:name w:val="heading 3"/>
    <w:basedOn w:val="Heading1"/>
    <w:next w:val="Normal"/>
    <w:link w:val="Heading3Char"/>
    <w:uiPriority w:val="9"/>
    <w:unhideWhenUsed/>
    <w:qFormat/>
    <w:rsid w:val="00222913"/>
    <w:pPr>
      <w:spacing w:before="0"/>
      <w:outlineLvl w:val="2"/>
    </w:pPr>
    <w:rPr>
      <w:i w:val="0"/>
      <w:sz w:val="44"/>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lang w:eastAsia="en-US"/>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F3642C"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F3642C"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11"/>
    <w:qFormat/>
    <w:rsid w:val="00222913"/>
    <w:pPr>
      <w:numPr>
        <w:ilvl w:val="1"/>
      </w:numPr>
    </w:pPr>
    <w:rPr>
      <w:rFonts w:eastAsiaTheme="majorEastAsia" w:cstheme="majorBidi"/>
      <w:iCs/>
      <w:color w:val="F3642C" w:themeColor="text2"/>
      <w:spacing w:val="15"/>
      <w:sz w:val="28"/>
      <w:szCs w:val="24"/>
    </w:rPr>
  </w:style>
  <w:style w:type="character" w:customStyle="1" w:styleId="SubtitleChar">
    <w:name w:val="Subtitle Char"/>
    <w:basedOn w:val="DefaultParagraphFont"/>
    <w:link w:val="Subtitle"/>
    <w:uiPriority w:val="11"/>
    <w:rsid w:val="00222913"/>
    <w:rPr>
      <w:rFonts w:ascii="Century Gothic" w:eastAsiaTheme="majorEastAsia" w:hAnsi="Century Gothic" w:cstheme="majorBidi"/>
      <w:iCs/>
      <w:color w:val="F3642C" w:themeColor="text2"/>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F3642C" w:themeColor="text2"/>
      <w:sz w:val="28"/>
      <w:szCs w:val="26"/>
      <w:lang w:eastAsia="en-US"/>
    </w:rPr>
  </w:style>
  <w:style w:type="character" w:customStyle="1" w:styleId="Heading3Char">
    <w:name w:val="Heading 3 Char"/>
    <w:basedOn w:val="DefaultParagraphFont"/>
    <w:link w:val="Heading3"/>
    <w:uiPriority w:val="9"/>
    <w:rsid w:val="00222913"/>
    <w:rPr>
      <w:rFonts w:asciiTheme="majorHAnsi" w:eastAsiaTheme="majorEastAsia" w:hAnsiTheme="majorHAnsi" w:cstheme="majorBidi"/>
      <w:bCs/>
      <w:color w:val="3F1D5A" w:themeColor="accent1"/>
      <w:sz w:val="44"/>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F3642C" w:themeColor="text2"/>
      <w:sz w:val="23"/>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F3642C"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F3642C"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F3642C" w:themeColor="text2"/>
      <w:sz w:val="18"/>
      <w:szCs w:val="18"/>
    </w:rPr>
  </w:style>
  <w:style w:type="paragraph" w:styleId="Title">
    <w:name w:val="Title"/>
    <w:basedOn w:val="Normal"/>
    <w:next w:val="Normal"/>
    <w:link w:val="TitleChar"/>
    <w:uiPriority w:val="10"/>
    <w:qFormat/>
    <w:rsid w:val="00222913"/>
    <w:pPr>
      <w:spacing w:after="300" w:line="240" w:lineRule="auto"/>
      <w:contextualSpacing/>
    </w:pPr>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customStyle="1" w:styleId="TitleChar">
    <w:name w:val="Title Char"/>
    <w:basedOn w:val="DefaultParagraphFont"/>
    <w:link w:val="Title"/>
    <w:uiPriority w:val="10"/>
    <w:rsid w:val="00222913"/>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styleId="Strong">
    <w:name w:val="Strong"/>
    <w:basedOn w:val="DefaultParagraphFont"/>
    <w:uiPriority w:val="22"/>
    <w:qFormat/>
    <w:rsid w:val="00213398"/>
    <w:rPr>
      <w:rFonts w:ascii="Century Gothic" w:hAnsi="Century Gothic"/>
      <w:b/>
      <w:bCs/>
      <w:color w:val="272063" w:themeColor="accent3"/>
      <w:sz w:val="24"/>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213398"/>
    <w:pPr>
      <w:spacing w:before="160" w:after="160" w:line="300" w:lineRule="auto"/>
      <w:ind w:left="144" w:right="144"/>
    </w:pPr>
    <w:rPr>
      <w:rFonts w:asciiTheme="majorHAnsi" w:hAnsiTheme="majorHAnsi"/>
      <w:iCs/>
      <w:color w:val="3F1D5A" w:themeColor="accent1"/>
      <w:sz w:val="24"/>
      <w:lang w:eastAsia="en-US" w:bidi="hi-IN"/>
    </w:rPr>
  </w:style>
  <w:style w:type="character" w:customStyle="1" w:styleId="QuoteChar">
    <w:name w:val="Quote Char"/>
    <w:basedOn w:val="DefaultParagraphFont"/>
    <w:link w:val="Quote"/>
    <w:uiPriority w:val="29"/>
    <w:rsid w:val="00213398"/>
    <w:rPr>
      <w:rFonts w:asciiTheme="majorHAnsi" w:hAnsiTheme="majorHAnsi"/>
      <w:iCs/>
      <w:color w:val="3F1D5A" w:themeColor="accent1"/>
      <w:sz w:val="24"/>
      <w:lang w:eastAsia="en-US"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3F1D5A"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character" w:styleId="Hyperlink">
    <w:name w:val="Hyperlink"/>
    <w:basedOn w:val="DefaultParagraphFont"/>
    <w:uiPriority w:val="99"/>
    <w:unhideWhenUsed/>
    <w:rsid w:val="009E6A6D"/>
    <w:rPr>
      <w:color w:val="F3642C" w:themeColor="hyperlink"/>
      <w:u w:val="single"/>
    </w:rPr>
  </w:style>
  <w:style w:type="character" w:styleId="UnresolvedMention">
    <w:name w:val="Unresolved Mention"/>
    <w:basedOn w:val="DefaultParagraphFont"/>
    <w:uiPriority w:val="99"/>
    <w:semiHidden/>
    <w:unhideWhenUsed/>
    <w:rsid w:val="00F151C4"/>
    <w:rPr>
      <w:color w:val="605E5C"/>
      <w:shd w:val="clear" w:color="auto" w:fill="E1DFDD"/>
    </w:rPr>
  </w:style>
  <w:style w:type="paragraph" w:customStyle="1" w:styleId="first">
    <w:name w:val="first"/>
    <w:basedOn w:val="Normal"/>
    <w:rsid w:val="00681D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le">
    <w:name w:val="file"/>
    <w:basedOn w:val="DefaultParagraphFont"/>
    <w:rsid w:val="0068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8005">
      <w:bodyDiv w:val="1"/>
      <w:marLeft w:val="0"/>
      <w:marRight w:val="0"/>
      <w:marTop w:val="0"/>
      <w:marBottom w:val="0"/>
      <w:divBdr>
        <w:top w:val="none" w:sz="0" w:space="0" w:color="auto"/>
        <w:left w:val="none" w:sz="0" w:space="0" w:color="auto"/>
        <w:bottom w:val="none" w:sz="0" w:space="0" w:color="auto"/>
        <w:right w:val="none" w:sz="0" w:space="0" w:color="auto"/>
      </w:divBdr>
    </w:div>
    <w:div w:id="444228304">
      <w:bodyDiv w:val="1"/>
      <w:marLeft w:val="0"/>
      <w:marRight w:val="0"/>
      <w:marTop w:val="0"/>
      <w:marBottom w:val="0"/>
      <w:divBdr>
        <w:top w:val="none" w:sz="0" w:space="0" w:color="auto"/>
        <w:left w:val="none" w:sz="0" w:space="0" w:color="auto"/>
        <w:bottom w:val="none" w:sz="0" w:space="0" w:color="auto"/>
        <w:right w:val="none" w:sz="0" w:space="0" w:color="auto"/>
      </w:divBdr>
    </w:div>
    <w:div w:id="82458545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24968797">
      <w:bodyDiv w:val="1"/>
      <w:marLeft w:val="0"/>
      <w:marRight w:val="0"/>
      <w:marTop w:val="0"/>
      <w:marBottom w:val="0"/>
      <w:divBdr>
        <w:top w:val="none" w:sz="0" w:space="0" w:color="auto"/>
        <w:left w:val="none" w:sz="0" w:space="0" w:color="auto"/>
        <w:bottom w:val="none" w:sz="0" w:space="0" w:color="auto"/>
        <w:right w:val="none" w:sz="0" w:space="0" w:color="auto"/>
      </w:divBdr>
    </w:div>
    <w:div w:id="19736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ngshire.vic.gov.au/EngagiNG/OPAN-Opportunities-Pyrenees-Ararat-and-Northern-Grampians" TargetMode="External"/><Relationship Id="rId3" Type="http://schemas.openxmlformats.org/officeDocument/2006/relationships/customXml" Target="../customXml/item3.xml"/><Relationship Id="rId21" Type="http://schemas.openxmlformats.org/officeDocument/2006/relationships/hyperlink" Target="mailto:phuong.au@ngshire.vic.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ararat.vic.gov.au/sites/default/files/document/OPAN-Overview-and-Action-Plan.pdf" TargetMode="External"/><Relationship Id="rId2" Type="http://schemas.openxmlformats.org/officeDocument/2006/relationships/customXml" Target="../customXml/item2.xml"/><Relationship Id="rId16" Type="http://schemas.openxmlformats.org/officeDocument/2006/relationships/hyperlink" Target="https://www.ngshire.vic.gov.au/EngagiNG/OPAN-Opportunities-Pyrenees-Ararat-and-Northern-Grampians" TargetMode="External"/><Relationship Id="rId20" Type="http://schemas.openxmlformats.org/officeDocument/2006/relationships/hyperlink" Target="mailto:phuong.au@ngshir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rarat.vic.gov.au/sites/default/files/document/OPAN-Overview-and-Action-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h\Downloads\tf01773057%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Spotlight on Case Study for Vic Councils website. OPAN isa joint initiative of Pyrenees Ararat and Northern Grampians councils. </Document_x0020_Description>
    <d7f85e0859c44e7d817c264aeba39ef1 xmlns="598c73d0-6bbc-4c43-bf71-bdd6a3679256">
      <Terms xmlns="http://schemas.microsoft.com/office/infopath/2007/PartnerControls"/>
    </d7f85e0859c44e7d817c264aeba39ef1>
    <p785a836cfd24c2da2e01141ad3ebf8b xmlns="598c73d0-6bbc-4c43-bf71-bdd6a3679256">
      <Terms xmlns="http://schemas.microsoft.com/office/infopath/2007/PartnerControls"/>
    </p785a836cfd24c2da2e01141ad3ebf8b>
    <oa5242ed00c84b23ab236249401998e7 xmlns="598c73d0-6bbc-4c43-bf71-bdd6a3679256">
      <Terms xmlns="http://schemas.microsoft.com/office/infopath/2007/PartnerControls"/>
    </oa5242ed00c84b23ab236249401998e7>
    <of75246aa5264184a22d91a5a39b9c42 xmlns="598c73d0-6bbc-4c43-bf71-bdd6a3679256">
      <Terms xmlns="http://schemas.microsoft.com/office/infopath/2007/PartnerControls"/>
    </of75246aa5264184a22d91a5a39b9c42>
    <b82dd3b4a12346558ba0ed9bb6c93f8e xmlns="69630cd7-e9a9-4c35-b381-8d0c777bd2d7">
      <Terms xmlns="http://schemas.microsoft.com/office/infopath/2007/PartnerControls"/>
    </b82dd3b4a12346558ba0ed9bb6c93f8e>
    <eb0e1c89c7ae420991499bfb6c8f1631 xmlns="69630cd7-e9a9-4c35-b381-8d0c777bd2d7">
      <Terms xmlns="http://schemas.microsoft.com/office/infopath/2007/PartnerControls"/>
    </eb0e1c89c7ae420991499bfb6c8f1631>
    <c4560009f26649f7b8e6ff5e4a159974 xmlns="69630cd7-e9a9-4c35-b381-8d0c777bd2d7">
      <Terms xmlns="http://schemas.microsoft.com/office/infopath/2007/PartnerControls"/>
    </c4560009f26649f7b8e6ff5e4a159974>
    <TaxCatchAll xmlns="598c73d0-6bbc-4c43-bf71-bdd6a3679256"/>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editorial</TermName>
          <TermId xmlns="http://schemas.microsoft.com/office/infopath/2007/PartnerControls">00000000-0000-0000-0000-000000000000</TermId>
        </TermInfo>
      </Terms>
    </nbae4009b3bd443780077d15070df07d>
    <TaxCatchAllLabel xmlns="598c73d0-6bbc-4c43-bf71-bdd6a3679256"/>
  </documentManagement>
</p:properties>
</file>

<file path=customXml/item3.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B6F1AA1CC7A1274F86E5A383F41E6493" ma:contentTypeVersion="35" ma:contentTypeDescription="" ma:contentTypeScope="" ma:versionID="f9907102895819790c32a08d2c7da913">
  <xsd:schema xmlns:xsd="http://www.w3.org/2001/XMLSchema" xmlns:xs="http://www.w3.org/2001/XMLSchema" xmlns:p="http://schemas.microsoft.com/office/2006/metadata/properties" xmlns:ns2="598c73d0-6bbc-4c43-bf71-bdd6a3679256" xmlns:ns3="69630cd7-e9a9-4c35-b381-8d0c777bd2d7" targetNamespace="http://schemas.microsoft.com/office/2006/metadata/properties" ma:root="true" ma:fieldsID="cdaf3d8d8b6d8c5561d1e174046065bd" ns2:_="" ns3:_="">
    <xsd:import namespace="598c73d0-6bbc-4c43-bf71-bdd6a3679256"/>
    <xsd:import namespace="69630cd7-e9a9-4c35-b381-8d0c777bd2d7"/>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fals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indexed="true"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30cd7-e9a9-4c35-b381-8d0c777bd2d7"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indexed="true"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243C0CE-FD09-4392-833F-42812CDA82BF}">
  <ds:schemaRefs>
    <ds:schemaRef ds:uri="http://schemas.microsoft.com/office/2006/metadata/customXsn"/>
  </ds:schemaRefs>
</ds:datastoreItem>
</file>

<file path=customXml/itemProps2.xml><?xml version="1.0" encoding="utf-8"?>
<ds:datastoreItem xmlns:ds="http://schemas.openxmlformats.org/officeDocument/2006/customXml" ds:itemID="{C92CDA6E-859C-4CC3-86F0-ED3D56D1C3D8}">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69630cd7-e9a9-4c35-b381-8d0c777bd2d7"/>
    <ds:schemaRef ds:uri="598c73d0-6bbc-4c43-bf71-bdd6a3679256"/>
    <ds:schemaRef ds:uri="http://purl.org/dc/terms/"/>
  </ds:schemaRefs>
</ds:datastoreItem>
</file>

<file path=customXml/itemProps3.xml><?xml version="1.0" encoding="utf-8"?>
<ds:datastoreItem xmlns:ds="http://schemas.openxmlformats.org/officeDocument/2006/customXml" ds:itemID="{5EC87EBA-5795-4C09-8CA7-A912D127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69630cd7-e9a9-4c35-b381-8d0c777bd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F763E-793C-40E1-B762-3C23FE27E639}">
  <ds:schemaRefs>
    <ds:schemaRef ds:uri="http://schemas.microsoft.com/sharepoint/v3/contenttype/forms"/>
  </ds:schemaRefs>
</ds:datastoreItem>
</file>

<file path=customXml/itemProps5.xml><?xml version="1.0" encoding="utf-8"?>
<ds:datastoreItem xmlns:ds="http://schemas.openxmlformats.org/officeDocument/2006/customXml" ds:itemID="{6E6BD89B-352C-49AA-8A84-54D60CC0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tf01773057 (2)</Template>
  <TotalTime>9</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Case study OPAN Jan 2020</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OPAN Jan 2020</dc:title>
  <dc:subject/>
  <dc:creator>Lyn Toh</dc:creator>
  <cp:keywords/>
  <dc:description/>
  <cp:lastModifiedBy>Belinda Walters</cp:lastModifiedBy>
  <cp:revision>3</cp:revision>
  <cp:lastPrinted>2020-01-24T00:28:00Z</cp:lastPrinted>
  <dcterms:created xsi:type="dcterms:W3CDTF">2020-01-24T00:28:00Z</dcterms:created>
  <dcterms:modified xsi:type="dcterms:W3CDTF">2020-01-24T04:37:00Z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0x0101001B5DB325EA0B6E41A34A20CA05C762A900B6F1AA1CC7A1274F86E5A383F41E6493</vt:lpwstr>
  </property>
  <property fmtid="{D5CDD505-2E9C-101B-9397-08002B2CF9AE}" pid="3" name="ImageGenResult">
    <vt:lpwstr/>
  </property>
  <property fmtid="{D5CDD505-2E9C-101B-9397-08002B2CF9AE}" pid="4" name="ImageGenerated">
    <vt:bool>false</vt:bool>
  </property>
  <property fmtid="{D5CDD505-2E9C-101B-9397-08002B2CF9AE}" pid="5" name="Project">
    <vt:lpwstr/>
  </property>
  <property fmtid="{D5CDD505-2E9C-101B-9397-08002B2CF9AE}" pid="6" name="Media">
    <vt:lpwstr/>
  </property>
  <property fmtid="{D5CDD505-2E9C-101B-9397-08002B2CF9AE}" pid="7" name="Topic">
    <vt:lpwstr/>
  </property>
  <property fmtid="{D5CDD505-2E9C-101B-9397-08002B2CF9AE}" pid="8" name="Year">
    <vt:lpwstr/>
  </property>
  <property fmtid="{D5CDD505-2E9C-101B-9397-08002B2CF9AE}" pid="9" name="Month">
    <vt:lpwstr/>
  </property>
  <property fmtid="{D5CDD505-2E9C-101B-9397-08002B2CF9AE}" pid="10" name="Publications">
    <vt:lpwstr/>
  </property>
  <property fmtid="{D5CDD505-2E9C-101B-9397-08002B2CF9AE}" pid="11" name="Stakeholders">
    <vt:lpwstr>-1;#Pyrenees Shire Council|930d1763-7ab9-49ae-8118-f5310f362a26</vt:lpwstr>
  </property>
  <property fmtid="{D5CDD505-2E9C-101B-9397-08002B2CF9AE}" pid="12" name="Doc Type">
    <vt:lpwstr>-1;#Editorial|44eb612e-838f-4b40-8073-fa86f327e69f</vt:lpwstr>
  </property>
  <property fmtid="{D5CDD505-2E9C-101B-9397-08002B2CF9AE}" pid="13" name="Document Description">
    <vt:lpwstr>Spotlight on Case Study for Vic Councils website. OPAN isa joint initiative of Pyrenees Ararat and Northern Grampians councils. </vt:lpwstr>
  </property>
  <property fmtid="{D5CDD505-2E9C-101B-9397-08002B2CF9AE}" pid="14" name="nbae4009b3bd443780077d15070df07d">
    <vt:lpwstr>Editorial|44eb612e-838f-4b40-8073-fa86f327e69f</vt:lpwstr>
  </property>
  <property fmtid="{D5CDD505-2E9C-101B-9397-08002B2CF9AE}" pid="15" name="d7f85e0859c44e7d817c264aeba39ef1">
    <vt:lpwstr>01. January|22c8d5a9-f181-4c27-9d8a-5be4bf155cf1</vt:lpwstr>
  </property>
  <property fmtid="{D5CDD505-2E9C-101B-9397-08002B2CF9AE}" pid="16" name="p785a836cfd24c2da2e01141ad3ebf8b">
    <vt:lpwstr>2020|e4fb3329-53af-44c8-8e00-fdf448259f1d</vt:lpwstr>
  </property>
  <property fmtid="{D5CDD505-2E9C-101B-9397-08002B2CF9AE}" pid="17" name="oa5242ed00c84b23ab236249401998e7">
    <vt:lpwstr>Pyrenees Shire Council|930d1763-7ab9-49ae-8118-f5310f362a26</vt:lpwstr>
  </property>
  <property fmtid="{D5CDD505-2E9C-101B-9397-08002B2CF9AE}" pid="18" name="of75246aa5264184a22d91a5a39b9c42">
    <vt:lpwstr/>
  </property>
  <property fmtid="{D5CDD505-2E9C-101B-9397-08002B2CF9AE}" pid="19" name="b82dd3b4a12346558ba0ed9bb6c93f8e">
    <vt:lpwstr/>
  </property>
  <property fmtid="{D5CDD505-2E9C-101B-9397-08002B2CF9AE}" pid="20" name="eb0e1c89c7ae420991499bfb6c8f1631">
    <vt:lpwstr/>
  </property>
  <property fmtid="{D5CDD505-2E9C-101B-9397-08002B2CF9AE}" pid="21" name="c4560009f26649f7b8e6ff5e4a159974">
    <vt:lpwstr/>
  </property>
  <property fmtid="{D5CDD505-2E9C-101B-9397-08002B2CF9AE}" pid="22" name="TaxCatchAll">
    <vt:lpwstr/>
  </property>
</Properties>
</file>