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CE09" w14:textId="77777777" w:rsidR="00C55B79" w:rsidRPr="00F33736" w:rsidRDefault="00C55B79" w:rsidP="00C55B79">
      <w:pPr>
        <w:pStyle w:val="Title"/>
        <w:rPr>
          <w:rFonts w:ascii="Verdana" w:hAnsi="Verdana" w:cs="Arial"/>
          <w:b w:val="0"/>
          <w:position w:val="12"/>
        </w:rPr>
      </w:pPr>
      <w:bookmarkStart w:id="0" w:name="_GoBack"/>
      <w:bookmarkEnd w:id="0"/>
      <w:r w:rsidRPr="00F33736">
        <w:rPr>
          <w:rFonts w:ascii="Verdana" w:hAnsi="Verdana" w:cs="Arial"/>
          <w:b w:val="0"/>
          <w:position w:val="12"/>
          <w:sz w:val="28"/>
        </w:rPr>
        <w:t>PARTICIPATION OF WOMEN IN VICTORIAN LOCAL GOVERNMENTS</w:t>
      </w:r>
    </w:p>
    <w:p w14:paraId="037512C7" w14:textId="77777777" w:rsidR="00C55B79" w:rsidRDefault="00C55B79" w:rsidP="00616BA8">
      <w:pPr>
        <w:pStyle w:val="Title"/>
        <w:spacing w:after="60"/>
        <w:rPr>
          <w:rFonts w:ascii="Verdana" w:hAnsi="Verdana" w:cs="Arial"/>
          <w:szCs w:val="32"/>
        </w:rPr>
      </w:pPr>
      <w:r w:rsidRPr="00F33736">
        <w:rPr>
          <w:rFonts w:ascii="Verdana" w:hAnsi="Verdana" w:cs="Arial"/>
          <w:szCs w:val="32"/>
        </w:rPr>
        <w:t xml:space="preserve">FACT </w:t>
      </w:r>
      <w:r w:rsidRPr="00194977">
        <w:rPr>
          <w:rFonts w:ascii="Verdana" w:hAnsi="Verdana" w:cs="Arial"/>
          <w:szCs w:val="32"/>
        </w:rPr>
        <w:t xml:space="preserve">SHEET </w:t>
      </w:r>
      <w:r w:rsidR="006A3490" w:rsidRPr="00194977">
        <w:rPr>
          <w:rFonts w:ascii="Verdana" w:hAnsi="Verdana" w:cs="Arial"/>
          <w:szCs w:val="32"/>
        </w:rPr>
        <w:t>December</w:t>
      </w:r>
      <w:r w:rsidR="00EE604E" w:rsidRPr="00194977">
        <w:rPr>
          <w:rFonts w:ascii="Verdana" w:hAnsi="Verdana" w:cs="Arial"/>
          <w:szCs w:val="32"/>
        </w:rPr>
        <w:t xml:space="preserve"> 2016</w:t>
      </w:r>
      <w:r w:rsidR="00616BA8">
        <w:rPr>
          <w:rFonts w:ascii="Verdana" w:hAnsi="Verdana" w:cs="Arial"/>
          <w:szCs w:val="32"/>
        </w:rPr>
        <w:t xml:space="preserve"> </w:t>
      </w:r>
    </w:p>
    <w:p w14:paraId="3D5E1829" w14:textId="77777777" w:rsidR="00335156" w:rsidRPr="001B56CB" w:rsidRDefault="00335156" w:rsidP="001B56CB">
      <w:pPr>
        <w:pStyle w:val="Title"/>
        <w:spacing w:after="60"/>
        <w:rPr>
          <w:rFonts w:ascii="Verdana" w:hAnsi="Verdana" w:cs="Arial"/>
          <w:b w:val="0"/>
          <w:sz w:val="16"/>
          <w:szCs w:val="16"/>
        </w:rPr>
      </w:pPr>
      <w:r w:rsidRPr="001B56CB">
        <w:rPr>
          <w:rFonts w:ascii="Verdana" w:hAnsi="Verdana" w:cs="Arial"/>
          <w:b w:val="0"/>
          <w:sz w:val="16"/>
          <w:szCs w:val="16"/>
        </w:rPr>
        <w:t>Update Dec2016 Fact Sheet 20 - previous update December 2015</w:t>
      </w:r>
    </w:p>
    <w:p w14:paraId="5DD1BBC1" w14:textId="77777777" w:rsidR="00335156" w:rsidRPr="00194977" w:rsidRDefault="00335156" w:rsidP="00616BA8">
      <w:pPr>
        <w:pStyle w:val="Title"/>
        <w:spacing w:after="60"/>
        <w:rPr>
          <w:rFonts w:ascii="Verdana" w:hAnsi="Verdana" w:cs="Arial"/>
          <w:sz w:val="16"/>
          <w:szCs w:val="16"/>
        </w:rPr>
      </w:pPr>
    </w:p>
    <w:p w14:paraId="521CB34E" w14:textId="77777777" w:rsidR="00C55B79" w:rsidRPr="00194977" w:rsidRDefault="00C55B79" w:rsidP="00C55B79">
      <w:pPr>
        <w:pStyle w:val="BodyTextIndent3"/>
        <w:ind w:left="0"/>
        <w:jc w:val="left"/>
        <w:rPr>
          <w:rFonts w:ascii="Verdana" w:hAnsi="Verdana" w:cs="Arial"/>
          <w:sz w:val="18"/>
          <w:szCs w:val="18"/>
        </w:rPr>
      </w:pPr>
    </w:p>
    <w:p w14:paraId="32178929" w14:textId="77777777" w:rsidR="00C55B79" w:rsidRPr="00194977" w:rsidRDefault="00C55B79" w:rsidP="00C55B79">
      <w:pPr>
        <w:pStyle w:val="BodyTextIndent3"/>
        <w:ind w:left="0"/>
        <w:jc w:val="left"/>
        <w:rPr>
          <w:rFonts w:ascii="Verdana" w:hAnsi="Verdana" w:cs="Arial"/>
          <w:sz w:val="18"/>
          <w:szCs w:val="18"/>
        </w:rPr>
      </w:pPr>
      <w:r w:rsidRPr="00194977">
        <w:rPr>
          <w:rFonts w:ascii="Verdana" w:hAnsi="Verdana" w:cs="Arial"/>
          <w:sz w:val="18"/>
          <w:szCs w:val="18"/>
        </w:rPr>
        <w:t>The</w:t>
      </w:r>
      <w:r w:rsidR="00C63D64">
        <w:rPr>
          <w:rFonts w:ascii="Verdana" w:hAnsi="Verdana" w:cs="Arial"/>
          <w:sz w:val="18"/>
          <w:szCs w:val="18"/>
        </w:rPr>
        <w:t xml:space="preserve">se are </w:t>
      </w:r>
      <w:r w:rsidRPr="00194977">
        <w:rPr>
          <w:rFonts w:ascii="Verdana" w:hAnsi="Verdana" w:cs="Arial"/>
          <w:sz w:val="18"/>
          <w:szCs w:val="18"/>
        </w:rPr>
        <w:t xml:space="preserve">results </w:t>
      </w:r>
      <w:r w:rsidR="00FC034A" w:rsidRPr="00194977">
        <w:rPr>
          <w:rFonts w:ascii="Verdana" w:hAnsi="Verdana" w:cs="Arial"/>
          <w:sz w:val="18"/>
          <w:szCs w:val="18"/>
        </w:rPr>
        <w:t>immediately following 7</w:t>
      </w:r>
      <w:r w:rsidRPr="00194977">
        <w:rPr>
          <w:rFonts w:ascii="Verdana" w:hAnsi="Verdana" w:cs="Arial"/>
          <w:sz w:val="18"/>
          <w:szCs w:val="18"/>
        </w:rPr>
        <w:t>8 council elections in October 201</w:t>
      </w:r>
      <w:r w:rsidR="00F33736" w:rsidRPr="00194977">
        <w:rPr>
          <w:rFonts w:ascii="Verdana" w:hAnsi="Verdana" w:cs="Arial"/>
          <w:sz w:val="18"/>
          <w:szCs w:val="18"/>
        </w:rPr>
        <w:t>6</w:t>
      </w:r>
      <w:r w:rsidR="00194977" w:rsidRPr="00194977">
        <w:rPr>
          <w:rFonts w:ascii="Verdana" w:hAnsi="Verdana" w:cs="Arial"/>
          <w:sz w:val="18"/>
          <w:szCs w:val="18"/>
        </w:rPr>
        <w:t>. M</w:t>
      </w:r>
      <w:r w:rsidR="002B41D4" w:rsidRPr="00194977">
        <w:rPr>
          <w:rFonts w:ascii="Verdana" w:hAnsi="Verdana" w:cs="Arial"/>
          <w:sz w:val="18"/>
          <w:szCs w:val="18"/>
        </w:rPr>
        <w:t>ayors are updated annually</w:t>
      </w:r>
      <w:r w:rsidR="004419E0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="004419E0">
        <w:rPr>
          <w:rFonts w:ascii="Verdana" w:hAnsi="Verdana" w:cs="Arial"/>
          <w:sz w:val="18"/>
          <w:szCs w:val="18"/>
        </w:rPr>
        <w:t>C</w:t>
      </w:r>
      <w:r w:rsidR="004419E0" w:rsidRPr="00194977">
        <w:rPr>
          <w:rFonts w:ascii="Verdana" w:hAnsi="Verdana" w:cs="Arial"/>
          <w:sz w:val="18"/>
          <w:szCs w:val="18"/>
        </w:rPr>
        <w:t>ouncillors</w:t>
      </w:r>
      <w:proofErr w:type="gramEnd"/>
      <w:r w:rsidR="004419E0" w:rsidRPr="00194977">
        <w:rPr>
          <w:rFonts w:ascii="Verdana" w:hAnsi="Verdana" w:cs="Arial"/>
          <w:sz w:val="18"/>
          <w:szCs w:val="18"/>
        </w:rPr>
        <w:t xml:space="preserve"> </w:t>
      </w:r>
      <w:r w:rsidR="004419E0">
        <w:rPr>
          <w:rFonts w:ascii="Verdana" w:hAnsi="Verdana" w:cs="Arial"/>
          <w:sz w:val="18"/>
          <w:szCs w:val="18"/>
        </w:rPr>
        <w:t>n</w:t>
      </w:r>
      <w:r w:rsidR="004419E0" w:rsidRPr="00194977">
        <w:rPr>
          <w:rFonts w:ascii="Verdana" w:hAnsi="Verdana" w:cs="Arial"/>
          <w:sz w:val="18"/>
          <w:szCs w:val="18"/>
        </w:rPr>
        <w:t xml:space="preserve">umbers alter occasionally </w:t>
      </w:r>
      <w:r w:rsidR="004419E0">
        <w:rPr>
          <w:rFonts w:ascii="Verdana" w:hAnsi="Verdana" w:cs="Arial"/>
          <w:sz w:val="18"/>
          <w:szCs w:val="18"/>
        </w:rPr>
        <w:t>b</w:t>
      </w:r>
      <w:r w:rsidR="004419E0" w:rsidRPr="00194977">
        <w:rPr>
          <w:rFonts w:ascii="Verdana" w:hAnsi="Verdana" w:cs="Arial"/>
          <w:sz w:val="18"/>
          <w:szCs w:val="18"/>
        </w:rPr>
        <w:t>etween elections</w:t>
      </w:r>
      <w:r w:rsidR="004419E0">
        <w:rPr>
          <w:rFonts w:ascii="Verdana" w:hAnsi="Verdana" w:cs="Arial"/>
          <w:sz w:val="18"/>
          <w:szCs w:val="18"/>
        </w:rPr>
        <w:t xml:space="preserve"> but this data will remain the new benchmark until the next elections. </w:t>
      </w:r>
      <w:r w:rsidRPr="00194977">
        <w:rPr>
          <w:rFonts w:ascii="Verdana" w:hAnsi="Verdana" w:cs="Arial"/>
          <w:sz w:val="18"/>
          <w:szCs w:val="18"/>
        </w:rPr>
        <w:t xml:space="preserve">All councils will go to election again in October </w:t>
      </w:r>
      <w:r w:rsidR="00F33736" w:rsidRPr="00194977">
        <w:rPr>
          <w:rFonts w:ascii="Verdana" w:hAnsi="Verdana" w:cs="Arial"/>
          <w:sz w:val="18"/>
          <w:szCs w:val="18"/>
        </w:rPr>
        <w:t>2020</w:t>
      </w:r>
      <w:r w:rsidRPr="00194977">
        <w:rPr>
          <w:rFonts w:ascii="Verdana" w:hAnsi="Verdana" w:cs="Arial"/>
          <w:sz w:val="18"/>
          <w:szCs w:val="18"/>
        </w:rPr>
        <w:t>.</w:t>
      </w:r>
      <w:r w:rsidR="00F33736" w:rsidRPr="00194977">
        <w:rPr>
          <w:rFonts w:ascii="Verdana" w:hAnsi="Verdana" w:cs="Arial"/>
          <w:sz w:val="18"/>
          <w:szCs w:val="18"/>
        </w:rPr>
        <w:t xml:space="preserve"> In April 2016, 12 Greater Geelong councillors were replaced </w:t>
      </w:r>
      <w:r w:rsidR="00C520AB">
        <w:rPr>
          <w:rFonts w:ascii="Verdana" w:hAnsi="Verdana" w:cs="Arial"/>
          <w:sz w:val="18"/>
          <w:szCs w:val="18"/>
        </w:rPr>
        <w:t xml:space="preserve">temporarily </w:t>
      </w:r>
      <w:r w:rsidR="00F33736" w:rsidRPr="00194977">
        <w:rPr>
          <w:rFonts w:ascii="Verdana" w:hAnsi="Verdana" w:cs="Arial"/>
          <w:sz w:val="18"/>
          <w:szCs w:val="18"/>
        </w:rPr>
        <w:t xml:space="preserve">by Victorian Government appointed administrators. </w:t>
      </w:r>
    </w:p>
    <w:p w14:paraId="4BF5AADB" w14:textId="77777777" w:rsidR="00C55B79" w:rsidRPr="00F33736" w:rsidRDefault="00C55B79" w:rsidP="00C55B79">
      <w:pPr>
        <w:pStyle w:val="Title"/>
        <w:jc w:val="both"/>
        <w:rPr>
          <w:rFonts w:ascii="Verdana" w:hAnsi="Verdana" w:cs="Arial"/>
          <w:sz w:val="24"/>
          <w:szCs w:val="24"/>
        </w:rPr>
      </w:pPr>
    </w:p>
    <w:p w14:paraId="2AA87FE8" w14:textId="77777777" w:rsidR="00C55B79" w:rsidRPr="00194977" w:rsidRDefault="00C55B79" w:rsidP="00C55B79">
      <w:pPr>
        <w:rPr>
          <w:rFonts w:ascii="Verdana" w:hAnsi="Verdana" w:cs="Arial"/>
          <w:b/>
          <w:sz w:val="22"/>
          <w:szCs w:val="22"/>
        </w:rPr>
      </w:pPr>
      <w:r w:rsidRPr="00194977">
        <w:rPr>
          <w:rFonts w:ascii="Verdana" w:hAnsi="Verdana" w:cs="Arial"/>
          <w:b/>
          <w:sz w:val="22"/>
          <w:szCs w:val="22"/>
        </w:rPr>
        <w:t xml:space="preserve">There are 79 local governments and a total of </w:t>
      </w:r>
      <w:r w:rsidR="00F33736" w:rsidRPr="00194977">
        <w:rPr>
          <w:rFonts w:ascii="Verdana" w:hAnsi="Verdana" w:cs="Arial"/>
          <w:b/>
          <w:sz w:val="22"/>
          <w:szCs w:val="22"/>
        </w:rPr>
        <w:t>637</w:t>
      </w:r>
      <w:r w:rsidRPr="00194977">
        <w:rPr>
          <w:rFonts w:ascii="Verdana" w:hAnsi="Verdana" w:cs="Arial"/>
          <w:b/>
          <w:sz w:val="22"/>
          <w:szCs w:val="22"/>
        </w:rPr>
        <w:t xml:space="preserve"> councillor</w:t>
      </w:r>
      <w:r w:rsidR="00F33736" w:rsidRPr="00194977">
        <w:rPr>
          <w:rFonts w:ascii="Verdana" w:hAnsi="Verdana" w:cs="Arial"/>
          <w:b/>
          <w:sz w:val="22"/>
          <w:szCs w:val="22"/>
        </w:rPr>
        <w:t xml:space="preserve"> position</w:t>
      </w:r>
      <w:r w:rsidRPr="00194977">
        <w:rPr>
          <w:rFonts w:ascii="Verdana" w:hAnsi="Verdana" w:cs="Arial"/>
          <w:b/>
          <w:sz w:val="22"/>
          <w:szCs w:val="22"/>
        </w:rPr>
        <w:t>s in Victoria</w:t>
      </w:r>
      <w:r w:rsidR="00F33736" w:rsidRPr="00194977">
        <w:rPr>
          <w:rFonts w:ascii="Verdana" w:hAnsi="Verdana" w:cs="Arial"/>
          <w:b/>
          <w:sz w:val="22"/>
          <w:szCs w:val="22"/>
        </w:rPr>
        <w:t xml:space="preserve"> </w:t>
      </w:r>
      <w:r w:rsidR="000E7D42">
        <w:rPr>
          <w:rFonts w:ascii="Verdana" w:hAnsi="Verdana" w:cs="Arial"/>
          <w:b/>
          <w:sz w:val="22"/>
          <w:szCs w:val="22"/>
        </w:rPr>
        <w:t>excluding vacant</w:t>
      </w:r>
      <w:r w:rsidR="00F33736" w:rsidRPr="00194977">
        <w:rPr>
          <w:rFonts w:ascii="Verdana" w:hAnsi="Verdana" w:cs="Arial"/>
          <w:b/>
          <w:sz w:val="22"/>
          <w:szCs w:val="22"/>
        </w:rPr>
        <w:t xml:space="preserve"> Geelong councillor</w:t>
      </w:r>
      <w:r w:rsidR="000E7D42">
        <w:rPr>
          <w:rFonts w:ascii="Verdana" w:hAnsi="Verdana" w:cs="Arial"/>
          <w:b/>
          <w:sz w:val="22"/>
          <w:szCs w:val="22"/>
        </w:rPr>
        <w:t xml:space="preserve"> positions</w:t>
      </w:r>
      <w:r w:rsidRPr="00194977">
        <w:rPr>
          <w:rFonts w:ascii="Verdana" w:hAnsi="Verdana" w:cs="Arial"/>
          <w:b/>
          <w:sz w:val="22"/>
          <w:szCs w:val="22"/>
        </w:rPr>
        <w:t xml:space="preserve">. </w:t>
      </w:r>
    </w:p>
    <w:p w14:paraId="1D3FB3C9" w14:textId="77777777" w:rsidR="00F33736" w:rsidRPr="00F33736" w:rsidRDefault="00F33736" w:rsidP="00C55B79">
      <w:pPr>
        <w:rPr>
          <w:rFonts w:ascii="Verdana" w:hAnsi="Verdana" w:cs="Arial"/>
          <w:b/>
        </w:rPr>
      </w:pPr>
    </w:p>
    <w:p w14:paraId="2FE0EAF4" w14:textId="77777777" w:rsidR="00C55B79" w:rsidRPr="00194977" w:rsidRDefault="00FC034A" w:rsidP="00C55B79">
      <w:pPr>
        <w:rPr>
          <w:rFonts w:ascii="Verdana" w:hAnsi="Verdana" w:cs="Arial"/>
          <w:b/>
          <w:sz w:val="22"/>
          <w:szCs w:val="22"/>
        </w:rPr>
      </w:pPr>
      <w:r w:rsidRPr="00194977">
        <w:rPr>
          <w:rFonts w:ascii="Verdana" w:hAnsi="Verdana" w:cs="Arial"/>
          <w:b/>
          <w:sz w:val="22"/>
          <w:szCs w:val="22"/>
        </w:rPr>
        <w:t>243</w:t>
      </w:r>
      <w:r w:rsidR="00C36BC9" w:rsidRPr="00194977">
        <w:rPr>
          <w:rFonts w:ascii="Verdana" w:hAnsi="Verdana" w:cs="Arial"/>
          <w:b/>
          <w:sz w:val="22"/>
          <w:szCs w:val="22"/>
        </w:rPr>
        <w:t xml:space="preserve"> </w:t>
      </w:r>
      <w:r w:rsidR="00956845" w:rsidRPr="00194977">
        <w:rPr>
          <w:rFonts w:ascii="Verdana" w:hAnsi="Verdana" w:cs="Arial"/>
          <w:b/>
          <w:sz w:val="22"/>
          <w:szCs w:val="22"/>
        </w:rPr>
        <w:t>(</w:t>
      </w:r>
      <w:r w:rsidRPr="00194977">
        <w:rPr>
          <w:rFonts w:ascii="Verdana" w:hAnsi="Verdana" w:cs="Arial"/>
          <w:b/>
          <w:sz w:val="22"/>
          <w:szCs w:val="22"/>
        </w:rPr>
        <w:t>38</w:t>
      </w:r>
      <w:r w:rsidR="00956845" w:rsidRPr="00194977">
        <w:rPr>
          <w:rFonts w:ascii="Verdana" w:hAnsi="Verdana" w:cs="Arial"/>
          <w:b/>
          <w:sz w:val="22"/>
          <w:szCs w:val="22"/>
        </w:rPr>
        <w:t xml:space="preserve">%) </w:t>
      </w:r>
      <w:r w:rsidR="00C55B79" w:rsidRPr="00194977">
        <w:rPr>
          <w:rFonts w:ascii="Verdana" w:hAnsi="Verdana" w:cs="Arial"/>
          <w:b/>
          <w:sz w:val="22"/>
          <w:szCs w:val="22"/>
        </w:rPr>
        <w:t xml:space="preserve">of </w:t>
      </w:r>
      <w:r w:rsidRPr="00194977">
        <w:rPr>
          <w:rFonts w:ascii="Verdana" w:hAnsi="Verdana" w:cs="Arial"/>
          <w:b/>
          <w:sz w:val="22"/>
          <w:szCs w:val="22"/>
        </w:rPr>
        <w:t>the 637</w:t>
      </w:r>
      <w:r w:rsidR="00956845" w:rsidRPr="00194977">
        <w:rPr>
          <w:rFonts w:ascii="Verdana" w:hAnsi="Verdana" w:cs="Arial"/>
          <w:b/>
          <w:sz w:val="22"/>
          <w:szCs w:val="22"/>
        </w:rPr>
        <w:t xml:space="preserve"> </w:t>
      </w:r>
      <w:r w:rsidR="00C55B79" w:rsidRPr="00194977">
        <w:rPr>
          <w:rFonts w:ascii="Verdana" w:hAnsi="Verdana" w:cs="Arial"/>
          <w:b/>
          <w:sz w:val="22"/>
          <w:szCs w:val="22"/>
        </w:rPr>
        <w:t xml:space="preserve">Councillors </w:t>
      </w:r>
      <w:r w:rsidRPr="00194977">
        <w:rPr>
          <w:rFonts w:ascii="Verdana" w:hAnsi="Verdana" w:cs="Arial"/>
          <w:b/>
          <w:sz w:val="22"/>
          <w:szCs w:val="22"/>
        </w:rPr>
        <w:t>elected in October 2016</w:t>
      </w:r>
      <w:r w:rsidR="00D26C38" w:rsidRPr="00194977">
        <w:rPr>
          <w:rFonts w:ascii="Verdana" w:hAnsi="Verdana" w:cs="Arial"/>
          <w:b/>
          <w:sz w:val="22"/>
          <w:szCs w:val="22"/>
        </w:rPr>
        <w:t xml:space="preserve"> </w:t>
      </w:r>
      <w:r w:rsidR="00C55B79" w:rsidRPr="00194977">
        <w:rPr>
          <w:rFonts w:ascii="Verdana" w:hAnsi="Verdana" w:cs="Arial"/>
          <w:b/>
          <w:sz w:val="22"/>
          <w:szCs w:val="22"/>
        </w:rPr>
        <w:t xml:space="preserve">are female. </w:t>
      </w:r>
    </w:p>
    <w:p w14:paraId="62A270AD" w14:textId="77777777" w:rsidR="00C55B79" w:rsidRPr="00F33736" w:rsidRDefault="00C55B79" w:rsidP="00C55B79">
      <w:pPr>
        <w:rPr>
          <w:rFonts w:ascii="Verdana" w:hAnsi="Verdana" w:cs="Arial"/>
          <w:sz w:val="20"/>
        </w:rPr>
      </w:pPr>
    </w:p>
    <w:p w14:paraId="0CC9751E" w14:textId="77777777" w:rsidR="00460721" w:rsidRPr="005B37E1" w:rsidRDefault="00C55B79" w:rsidP="00460721">
      <w:pPr>
        <w:rPr>
          <w:rFonts w:ascii="Verdana" w:hAnsi="Verdana" w:cs="Arial"/>
          <w:sz w:val="18"/>
          <w:szCs w:val="18"/>
        </w:rPr>
      </w:pPr>
      <w:r w:rsidRPr="005B37E1">
        <w:rPr>
          <w:rFonts w:ascii="Verdana" w:hAnsi="Verdana" w:cs="Arial"/>
          <w:b/>
          <w:sz w:val="18"/>
          <w:szCs w:val="18"/>
        </w:rPr>
        <w:t>Data history</w:t>
      </w:r>
      <w:r w:rsidR="00194977" w:rsidRPr="005B37E1">
        <w:rPr>
          <w:rFonts w:ascii="Verdana" w:hAnsi="Verdana" w:cs="Arial"/>
          <w:sz w:val="18"/>
          <w:szCs w:val="18"/>
        </w:rPr>
        <w:t>:</w:t>
      </w:r>
      <w:r w:rsidR="001532E0" w:rsidRPr="005B37E1">
        <w:rPr>
          <w:rFonts w:ascii="Verdana" w:hAnsi="Verdana" w:cs="Arial"/>
          <w:b/>
          <w:sz w:val="18"/>
          <w:szCs w:val="18"/>
        </w:rPr>
        <w:t>Aug</w:t>
      </w:r>
      <w:r w:rsidR="00460721" w:rsidRPr="005B37E1">
        <w:rPr>
          <w:rFonts w:ascii="Verdana" w:hAnsi="Verdana" w:cs="Arial"/>
          <w:b/>
          <w:sz w:val="18"/>
          <w:szCs w:val="18"/>
        </w:rPr>
        <w:t>2000</w:t>
      </w:r>
      <w:r w:rsidR="00460721" w:rsidRPr="005B37E1">
        <w:rPr>
          <w:rFonts w:ascii="Verdana" w:hAnsi="Verdana" w:cs="Arial"/>
          <w:sz w:val="18"/>
          <w:szCs w:val="18"/>
        </w:rPr>
        <w:t xml:space="preserve">: 157 councillors, 26.6%; </w:t>
      </w:r>
      <w:r w:rsidR="001532E0" w:rsidRPr="005B37E1">
        <w:rPr>
          <w:rFonts w:ascii="Verdana" w:hAnsi="Verdana" w:cs="Arial"/>
          <w:b/>
          <w:sz w:val="18"/>
          <w:szCs w:val="18"/>
        </w:rPr>
        <w:t>Apr20</w:t>
      </w:r>
      <w:r w:rsidR="00460721" w:rsidRPr="005B37E1">
        <w:rPr>
          <w:rFonts w:ascii="Verdana" w:hAnsi="Verdana" w:cs="Arial"/>
          <w:b/>
          <w:sz w:val="18"/>
          <w:szCs w:val="18"/>
        </w:rPr>
        <w:t>01</w:t>
      </w:r>
      <w:r w:rsidR="00460721" w:rsidRPr="005B37E1">
        <w:rPr>
          <w:rFonts w:ascii="Verdana" w:hAnsi="Verdana" w:cs="Arial"/>
          <w:sz w:val="18"/>
          <w:szCs w:val="18"/>
        </w:rPr>
        <w:t xml:space="preserve">: 160 councillors, 26.9%, </w:t>
      </w:r>
      <w:r w:rsidR="00460721" w:rsidRPr="005B37E1">
        <w:rPr>
          <w:rFonts w:ascii="Verdana" w:hAnsi="Verdana" w:cs="Arial"/>
          <w:b/>
          <w:sz w:val="16"/>
          <w:szCs w:val="16"/>
        </w:rPr>
        <w:t>2/10/01</w:t>
      </w:r>
      <w:r w:rsidR="00460721" w:rsidRPr="005B37E1">
        <w:rPr>
          <w:rFonts w:ascii="Verdana" w:hAnsi="Verdana" w:cs="Arial"/>
          <w:sz w:val="16"/>
          <w:szCs w:val="16"/>
        </w:rPr>
        <w:t>:165 councillors, 27.6%,</w:t>
      </w:r>
      <w:r w:rsidR="00460721" w:rsidRPr="005B37E1">
        <w:rPr>
          <w:rFonts w:ascii="Verdana" w:hAnsi="Verdana" w:cs="Arial"/>
          <w:sz w:val="18"/>
          <w:szCs w:val="18"/>
        </w:rPr>
        <w:t xml:space="preserve"> </w:t>
      </w:r>
      <w:r w:rsidR="001532E0" w:rsidRPr="005B37E1">
        <w:rPr>
          <w:rFonts w:ascii="Verdana" w:hAnsi="Verdana" w:cs="Arial"/>
          <w:b/>
          <w:sz w:val="18"/>
          <w:szCs w:val="18"/>
        </w:rPr>
        <w:t>June20</w:t>
      </w:r>
      <w:r w:rsidR="00460721" w:rsidRPr="005B37E1">
        <w:rPr>
          <w:rFonts w:ascii="Verdana" w:hAnsi="Verdana" w:cs="Arial"/>
          <w:b/>
          <w:sz w:val="18"/>
          <w:szCs w:val="18"/>
        </w:rPr>
        <w:t>02:</w:t>
      </w:r>
      <w:r w:rsidR="00460721" w:rsidRPr="005B37E1">
        <w:rPr>
          <w:rFonts w:ascii="Verdana" w:hAnsi="Verdana" w:cs="Arial"/>
          <w:sz w:val="18"/>
          <w:szCs w:val="18"/>
        </w:rPr>
        <w:t xml:space="preserve"> 164 </w:t>
      </w:r>
      <w:proofErr w:type="spellStart"/>
      <w:r w:rsidR="00460721" w:rsidRPr="005B37E1">
        <w:rPr>
          <w:rFonts w:ascii="Verdana" w:hAnsi="Verdana" w:cs="Arial"/>
          <w:sz w:val="18"/>
          <w:szCs w:val="18"/>
        </w:rPr>
        <w:t>crs</w:t>
      </w:r>
      <w:proofErr w:type="spellEnd"/>
      <w:r w:rsidR="00460721" w:rsidRPr="005B37E1">
        <w:rPr>
          <w:rFonts w:ascii="Verdana" w:hAnsi="Verdana" w:cs="Arial"/>
          <w:sz w:val="18"/>
          <w:szCs w:val="18"/>
        </w:rPr>
        <w:t xml:space="preserve"> of 601 27.3%; </w:t>
      </w:r>
      <w:r w:rsidR="00460721" w:rsidRPr="005B37E1">
        <w:rPr>
          <w:rFonts w:ascii="Verdana" w:hAnsi="Verdana" w:cs="Arial"/>
          <w:b/>
          <w:sz w:val="16"/>
          <w:szCs w:val="16"/>
        </w:rPr>
        <w:t>14/08/02</w:t>
      </w:r>
      <w:r w:rsidR="00460721" w:rsidRPr="005B37E1">
        <w:rPr>
          <w:rFonts w:ascii="Verdana" w:hAnsi="Verdana" w:cs="Arial"/>
          <w:sz w:val="16"/>
          <w:szCs w:val="16"/>
        </w:rPr>
        <w:t xml:space="preserve">: 166 councillors, 27.7%; </w:t>
      </w:r>
      <w:r w:rsidR="001532E0" w:rsidRPr="005B37E1">
        <w:rPr>
          <w:rFonts w:ascii="Verdana" w:hAnsi="Verdana" w:cs="Arial"/>
          <w:b/>
          <w:sz w:val="18"/>
          <w:szCs w:val="18"/>
        </w:rPr>
        <w:t>Oct</w:t>
      </w:r>
      <w:r w:rsidR="00460721" w:rsidRPr="005B37E1">
        <w:rPr>
          <w:rFonts w:ascii="Verdana" w:hAnsi="Verdana" w:cs="Arial"/>
          <w:b/>
          <w:sz w:val="18"/>
          <w:szCs w:val="18"/>
        </w:rPr>
        <w:t>2003</w:t>
      </w:r>
      <w:r w:rsidR="00460721" w:rsidRPr="005B37E1">
        <w:rPr>
          <w:rFonts w:ascii="Verdana" w:hAnsi="Verdana" w:cs="Arial"/>
          <w:sz w:val="18"/>
          <w:szCs w:val="18"/>
        </w:rPr>
        <w:t xml:space="preserve">:177 councillors of 621, 28.5%, </w:t>
      </w:r>
      <w:r w:rsidR="00460721" w:rsidRPr="005B37E1">
        <w:rPr>
          <w:rFonts w:ascii="Verdana" w:hAnsi="Verdana" w:cs="Arial"/>
          <w:b/>
          <w:sz w:val="18"/>
          <w:szCs w:val="18"/>
        </w:rPr>
        <w:t>2/4/2004</w:t>
      </w:r>
      <w:r w:rsidR="00194977" w:rsidRPr="005B37E1">
        <w:rPr>
          <w:rFonts w:ascii="Verdana" w:hAnsi="Verdana" w:cs="Arial"/>
          <w:sz w:val="18"/>
          <w:szCs w:val="18"/>
        </w:rPr>
        <w:t>: 178 councillors, 29%</w:t>
      </w:r>
      <w:r w:rsidR="00460721" w:rsidRPr="005B37E1">
        <w:rPr>
          <w:rFonts w:ascii="Verdana" w:hAnsi="Verdana" w:cs="Arial"/>
          <w:sz w:val="18"/>
          <w:szCs w:val="18"/>
        </w:rPr>
        <w:t xml:space="preserve">; </w:t>
      </w:r>
      <w:r w:rsidR="001532E0" w:rsidRPr="005B37E1">
        <w:rPr>
          <w:rFonts w:ascii="Verdana" w:hAnsi="Verdana" w:cs="Arial"/>
          <w:b/>
          <w:sz w:val="18"/>
          <w:szCs w:val="18"/>
        </w:rPr>
        <w:t>Mar</w:t>
      </w:r>
      <w:r w:rsidR="00460721" w:rsidRPr="005B37E1">
        <w:rPr>
          <w:rFonts w:ascii="Verdana" w:hAnsi="Verdana" w:cs="Arial"/>
          <w:b/>
          <w:sz w:val="18"/>
          <w:szCs w:val="18"/>
        </w:rPr>
        <w:t>2005</w:t>
      </w:r>
      <w:r w:rsidR="00460721" w:rsidRPr="005B37E1">
        <w:rPr>
          <w:rFonts w:ascii="Verdana" w:hAnsi="Verdana" w:cs="Arial"/>
          <w:sz w:val="18"/>
          <w:szCs w:val="18"/>
        </w:rPr>
        <w:t xml:space="preserve">: 181 councillors of 620, 29%; </w:t>
      </w:r>
      <w:r w:rsidR="001532E0" w:rsidRPr="005B37E1">
        <w:rPr>
          <w:rFonts w:ascii="Verdana" w:hAnsi="Verdana" w:cs="Arial"/>
          <w:b/>
          <w:sz w:val="16"/>
          <w:szCs w:val="16"/>
        </w:rPr>
        <w:t>Jan</w:t>
      </w:r>
      <w:r w:rsidR="00460721" w:rsidRPr="005B37E1">
        <w:rPr>
          <w:rFonts w:ascii="Verdana" w:hAnsi="Verdana" w:cs="Arial"/>
          <w:b/>
          <w:sz w:val="16"/>
          <w:szCs w:val="16"/>
        </w:rPr>
        <w:t>2006</w:t>
      </w:r>
      <w:r w:rsidR="00460721" w:rsidRPr="005B37E1">
        <w:rPr>
          <w:rFonts w:ascii="Verdana" w:hAnsi="Verdana" w:cs="Arial"/>
          <w:sz w:val="16"/>
          <w:szCs w:val="16"/>
        </w:rPr>
        <w:t xml:space="preserve">: 191 of 635, 30%; </w:t>
      </w:r>
      <w:r w:rsidR="001532E0" w:rsidRPr="005B37E1">
        <w:rPr>
          <w:rFonts w:ascii="Verdana" w:hAnsi="Verdana" w:cs="Arial"/>
          <w:b/>
          <w:sz w:val="18"/>
          <w:szCs w:val="18"/>
        </w:rPr>
        <w:t>Jun</w:t>
      </w:r>
      <w:r w:rsidR="00460721" w:rsidRPr="005B37E1">
        <w:rPr>
          <w:rFonts w:ascii="Verdana" w:hAnsi="Verdana" w:cs="Arial"/>
          <w:b/>
          <w:sz w:val="18"/>
          <w:szCs w:val="18"/>
        </w:rPr>
        <w:t>2008</w:t>
      </w:r>
      <w:r w:rsidR="00460721" w:rsidRPr="005B37E1">
        <w:rPr>
          <w:rFonts w:ascii="Verdana" w:hAnsi="Verdana" w:cs="Arial"/>
          <w:sz w:val="18"/>
          <w:szCs w:val="18"/>
        </w:rPr>
        <w:t xml:space="preserve">: 197 of 635, (31%); </w:t>
      </w:r>
      <w:r w:rsidR="00460721" w:rsidRPr="005B37E1">
        <w:rPr>
          <w:rFonts w:ascii="Verdana" w:hAnsi="Verdana" w:cs="Arial"/>
          <w:b/>
          <w:sz w:val="18"/>
          <w:szCs w:val="18"/>
        </w:rPr>
        <w:t>30/08/09</w:t>
      </w:r>
      <w:r w:rsidR="00460721" w:rsidRPr="005B37E1">
        <w:rPr>
          <w:rFonts w:ascii="Verdana" w:hAnsi="Verdana" w:cs="Arial"/>
          <w:sz w:val="18"/>
          <w:szCs w:val="18"/>
        </w:rPr>
        <w:t xml:space="preserve">: 188 of 631, (29.8%); </w:t>
      </w:r>
      <w:r w:rsidR="001532E0" w:rsidRPr="005B37E1">
        <w:rPr>
          <w:rFonts w:ascii="Verdana" w:hAnsi="Verdana" w:cs="Arial"/>
          <w:sz w:val="18"/>
          <w:szCs w:val="18"/>
        </w:rPr>
        <w:t>Oct</w:t>
      </w:r>
      <w:r w:rsidR="00460721" w:rsidRPr="005B37E1">
        <w:rPr>
          <w:rFonts w:ascii="Verdana" w:hAnsi="Verdana" w:cs="Arial"/>
          <w:sz w:val="18"/>
          <w:szCs w:val="18"/>
        </w:rPr>
        <w:t>2010: 183 councillors (29.5%),</w:t>
      </w:r>
      <w:r w:rsidR="00FC034A" w:rsidRPr="005B37E1">
        <w:rPr>
          <w:rFonts w:ascii="Verdana" w:hAnsi="Verdana" w:cs="Arial"/>
          <w:sz w:val="18"/>
          <w:szCs w:val="18"/>
        </w:rPr>
        <w:t xml:space="preserve"> </w:t>
      </w:r>
      <w:r w:rsidR="001532E0" w:rsidRPr="005B37E1">
        <w:rPr>
          <w:rFonts w:ascii="Verdana" w:hAnsi="Verdana" w:cs="Arial"/>
          <w:sz w:val="18"/>
          <w:szCs w:val="18"/>
        </w:rPr>
        <w:t>Oct</w:t>
      </w:r>
      <w:r w:rsidR="00FC034A" w:rsidRPr="005B37E1">
        <w:rPr>
          <w:rFonts w:ascii="Verdana" w:hAnsi="Verdana" w:cs="Arial"/>
          <w:sz w:val="18"/>
          <w:szCs w:val="18"/>
        </w:rPr>
        <w:t>2012: 215 councillors (34%)</w:t>
      </w:r>
    </w:p>
    <w:p w14:paraId="279EB254" w14:textId="77777777" w:rsidR="00C55B79" w:rsidRPr="00F33736" w:rsidRDefault="001B3314" w:rsidP="00C55B79">
      <w:pPr>
        <w:rPr>
          <w:rFonts w:ascii="Verdana" w:hAnsi="Verdana" w:cs="Arial"/>
          <w:b/>
        </w:rPr>
      </w:pPr>
      <w:r w:rsidRPr="00F33736">
        <w:rPr>
          <w:rFonts w:ascii="Verdana" w:hAnsi="Verdana" w:cs="Arial"/>
          <w:b/>
        </w:rPr>
        <w:t>___________________________________________</w:t>
      </w:r>
      <w:r w:rsidR="00FC034A">
        <w:rPr>
          <w:rFonts w:ascii="Verdana" w:hAnsi="Verdana" w:cs="Arial"/>
          <w:b/>
        </w:rPr>
        <w:t>_______________</w:t>
      </w:r>
    </w:p>
    <w:p w14:paraId="0E2BFD5C" w14:textId="77777777" w:rsidR="00C55B79" w:rsidRPr="00194977" w:rsidRDefault="00C55B79" w:rsidP="00C55B79">
      <w:pPr>
        <w:rPr>
          <w:rFonts w:ascii="Verdana" w:hAnsi="Verdana" w:cs="Arial"/>
          <w:b/>
          <w:sz w:val="22"/>
          <w:szCs w:val="22"/>
        </w:rPr>
      </w:pPr>
      <w:r w:rsidRPr="00194977">
        <w:rPr>
          <w:rFonts w:ascii="Verdana" w:hAnsi="Verdana" w:cs="Arial"/>
          <w:b/>
          <w:sz w:val="22"/>
          <w:szCs w:val="22"/>
        </w:rPr>
        <w:t xml:space="preserve">Local governments with more than 40% of women councillors – </w:t>
      </w:r>
      <w:r w:rsidR="0011382A">
        <w:rPr>
          <w:rFonts w:ascii="Verdana" w:hAnsi="Verdana" w:cs="Arial"/>
          <w:b/>
          <w:sz w:val="22"/>
          <w:szCs w:val="22"/>
        </w:rPr>
        <w:t>41</w:t>
      </w:r>
      <w:r w:rsidRPr="00194977">
        <w:rPr>
          <w:rFonts w:ascii="Verdana" w:hAnsi="Verdana" w:cs="Arial"/>
          <w:b/>
          <w:sz w:val="22"/>
          <w:szCs w:val="22"/>
        </w:rPr>
        <w:t>%</w:t>
      </w:r>
      <w:r w:rsidR="0011382A">
        <w:rPr>
          <w:rFonts w:ascii="Verdana" w:hAnsi="Verdana" w:cs="Arial"/>
          <w:b/>
          <w:sz w:val="22"/>
          <w:szCs w:val="22"/>
        </w:rPr>
        <w:t xml:space="preserve"> (32</w:t>
      </w:r>
      <w:r w:rsidRPr="00194977">
        <w:rPr>
          <w:rFonts w:ascii="Verdana" w:hAnsi="Verdana" w:cs="Arial"/>
          <w:b/>
          <w:sz w:val="22"/>
          <w:szCs w:val="22"/>
        </w:rPr>
        <w:t xml:space="preserve"> actual)</w:t>
      </w:r>
    </w:p>
    <w:tbl>
      <w:tblPr>
        <w:tblW w:w="0" w:type="auto"/>
        <w:tblInd w:w="-189" w:type="dxa"/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83"/>
      </w:tblGrid>
      <w:tr w:rsidR="00C55B79" w:rsidRPr="00F33736" w14:paraId="7DAC935E" w14:textId="77777777" w:rsidTr="005600C3">
        <w:tc>
          <w:tcPr>
            <w:tcW w:w="3085" w:type="dxa"/>
            <w:shd w:val="clear" w:color="auto" w:fill="auto"/>
          </w:tcPr>
          <w:p w14:paraId="48A378C8" w14:textId="77777777" w:rsidR="00FC034A" w:rsidRPr="009A78F0" w:rsidRDefault="00FC034A" w:rsidP="00F11F6E">
            <w:pPr>
              <w:numPr>
                <w:ilvl w:val="0"/>
                <w:numId w:val="4"/>
              </w:numPr>
              <w:spacing w:before="240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 xml:space="preserve">Ararat </w:t>
            </w:r>
            <w:r w:rsidR="00F11F6E" w:rsidRPr="009A78F0">
              <w:rPr>
                <w:rFonts w:ascii="Verdana" w:hAnsi="Verdana" w:cs="Arial"/>
                <w:sz w:val="20"/>
              </w:rPr>
              <w:t>42% (3/7)</w:t>
            </w:r>
          </w:p>
          <w:p w14:paraId="425D59A3" w14:textId="77777777" w:rsidR="00F11F6E" w:rsidRPr="009A78F0" w:rsidRDefault="00F11F6E" w:rsidP="00C55B79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Boroondara 50% (5/10)</w:t>
            </w:r>
          </w:p>
          <w:p w14:paraId="124498E9" w14:textId="77777777" w:rsidR="00F11F6E" w:rsidRPr="009A78F0" w:rsidRDefault="00F11F6E" w:rsidP="00C55B79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Brimbank 64% (7/11)</w:t>
            </w:r>
          </w:p>
          <w:p w14:paraId="6CAADC30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Campaspe 4%</w:t>
            </w:r>
            <w:r w:rsidR="0054343F" w:rsidRPr="009A78F0">
              <w:rPr>
                <w:rFonts w:ascii="Verdana" w:hAnsi="Verdana" w:cs="Arial"/>
                <w:sz w:val="20"/>
              </w:rPr>
              <w:t xml:space="preserve"> </w:t>
            </w:r>
            <w:r w:rsidRPr="009A78F0">
              <w:rPr>
                <w:rFonts w:ascii="Verdana" w:hAnsi="Verdana" w:cs="Arial"/>
                <w:sz w:val="20"/>
              </w:rPr>
              <w:t>(4/9)</w:t>
            </w:r>
          </w:p>
          <w:p w14:paraId="71CE0A75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Central Goldfields 42% (3/7)</w:t>
            </w:r>
          </w:p>
          <w:p w14:paraId="08740F70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Corangamite 71% (5/7)</w:t>
            </w:r>
          </w:p>
          <w:p w14:paraId="6780E293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Darebin 66%(6/9)</w:t>
            </w:r>
          </w:p>
          <w:p w14:paraId="568105A8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Gannawarra 42% (3/7)</w:t>
            </w:r>
          </w:p>
          <w:p w14:paraId="2EC2D938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Glen Eira 44% (4/9)</w:t>
            </w:r>
          </w:p>
          <w:p w14:paraId="0414155C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Glenelg 42% (3/7)</w:t>
            </w:r>
          </w:p>
          <w:p w14:paraId="11842000" w14:textId="77777777" w:rsidR="00F11F6E" w:rsidRPr="009A78F0" w:rsidRDefault="00F11F6E" w:rsidP="00C55B79">
            <w:pPr>
              <w:numPr>
                <w:ilvl w:val="0"/>
                <w:numId w:val="4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Greater Bendigo 55% (5/9)</w:t>
            </w:r>
          </w:p>
          <w:p w14:paraId="14CC4E9C" w14:textId="77777777" w:rsidR="00C55B79" w:rsidRPr="009A78F0" w:rsidRDefault="00C55B79" w:rsidP="0054343F">
            <w:pPr>
              <w:ind w:left="87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CF06965" w14:textId="77777777" w:rsidR="00C55B79" w:rsidRPr="009A78F0" w:rsidRDefault="00C55B79" w:rsidP="008B703D">
            <w:pPr>
              <w:ind w:left="360"/>
              <w:jc w:val="left"/>
              <w:rPr>
                <w:rFonts w:ascii="Verdana" w:hAnsi="Verdana" w:cs="Arial"/>
                <w:sz w:val="20"/>
              </w:rPr>
            </w:pPr>
          </w:p>
          <w:p w14:paraId="2E0846C5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Greater Shepparton 44% (4/9)</w:t>
            </w:r>
          </w:p>
          <w:p w14:paraId="0E8FCFCE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Hobsons Bay 57% (4/7)</w:t>
            </w:r>
          </w:p>
          <w:p w14:paraId="3E23DC51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Hume 45%(5/11)</w:t>
            </w:r>
          </w:p>
          <w:p w14:paraId="00C7D809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Indigo 57% (4/7)</w:t>
            </w:r>
          </w:p>
          <w:p w14:paraId="0DB78520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 xml:space="preserve">Kingston 44% (4/9) </w:t>
            </w:r>
          </w:p>
          <w:p w14:paraId="547AC46A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Loddon 40% (2/5)</w:t>
            </w:r>
          </w:p>
          <w:p w14:paraId="04CDE6CC" w14:textId="77777777" w:rsidR="008753CB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Macedon Ranges 55% (5/9)</w:t>
            </w:r>
          </w:p>
          <w:p w14:paraId="6A1BD874" w14:textId="77777777" w:rsidR="00C55B79" w:rsidRPr="009A78F0" w:rsidRDefault="00C55B7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Manningham 55% (5/9)</w:t>
            </w:r>
          </w:p>
          <w:p w14:paraId="494BCAC2" w14:textId="77777777" w:rsidR="00C55B79" w:rsidRPr="009A78F0" w:rsidRDefault="00C55B7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Mansfield 40% (2/5)</w:t>
            </w:r>
          </w:p>
          <w:p w14:paraId="7BAE4E89" w14:textId="77777777" w:rsidR="008753CB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Maribyrnong 71% (5/7)</w:t>
            </w:r>
          </w:p>
          <w:p w14:paraId="6907EAB5" w14:textId="77777777" w:rsidR="00C55B79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 xml:space="preserve"> Maroondah 44% (4</w:t>
            </w:r>
            <w:r w:rsidR="00C55B79" w:rsidRPr="009A78F0">
              <w:rPr>
                <w:rFonts w:ascii="Verdana" w:hAnsi="Verdana" w:cs="Arial"/>
                <w:sz w:val="20"/>
              </w:rPr>
              <w:t>/9)</w:t>
            </w:r>
          </w:p>
          <w:p w14:paraId="6FC41537" w14:textId="77777777" w:rsidR="00C55B79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Melton 55% (5/9</w:t>
            </w:r>
            <w:r w:rsidR="00C55B79" w:rsidRPr="009A78F0">
              <w:rPr>
                <w:rFonts w:ascii="Verdana" w:hAnsi="Verdana" w:cs="Arial"/>
                <w:sz w:val="20"/>
              </w:rPr>
              <w:t>)</w:t>
            </w:r>
          </w:p>
          <w:p w14:paraId="506EDBA9" w14:textId="77777777" w:rsidR="00C55B79" w:rsidRPr="009A78F0" w:rsidRDefault="00C55B7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Moonee Valley 55% (5/9)</w:t>
            </w:r>
          </w:p>
          <w:p w14:paraId="47EDC5D3" w14:textId="77777777" w:rsidR="00C55B79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Moreland 45% (5</w:t>
            </w:r>
            <w:r w:rsidR="00C55B79" w:rsidRPr="009A78F0">
              <w:rPr>
                <w:rFonts w:ascii="Verdana" w:hAnsi="Verdana" w:cs="Arial"/>
                <w:sz w:val="20"/>
              </w:rPr>
              <w:t>/11)</w:t>
            </w:r>
          </w:p>
          <w:p w14:paraId="07CB0AEB" w14:textId="77777777" w:rsidR="00C55B79" w:rsidRPr="009A78F0" w:rsidRDefault="00C55B79" w:rsidP="00D77A59">
            <w:pPr>
              <w:ind w:left="720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14:paraId="136E95FE" w14:textId="77777777" w:rsidR="00C55B79" w:rsidRPr="009A78F0" w:rsidRDefault="00C55B79" w:rsidP="008B703D">
            <w:pPr>
              <w:ind w:left="360"/>
              <w:jc w:val="left"/>
              <w:rPr>
                <w:rFonts w:ascii="Verdana" w:hAnsi="Verdana" w:cs="Arial"/>
                <w:sz w:val="20"/>
              </w:rPr>
            </w:pPr>
          </w:p>
          <w:p w14:paraId="147CE2BB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Mornington Peninsula 45% (5/11)</w:t>
            </w:r>
          </w:p>
          <w:p w14:paraId="1612CEEB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Mount Alexander 43% (3/7)</w:t>
            </w:r>
          </w:p>
          <w:p w14:paraId="6A98BC93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Murrindindi 71% (5/7)</w:t>
            </w:r>
          </w:p>
          <w:p w14:paraId="00873DE1" w14:textId="77777777" w:rsidR="00D77A59" w:rsidRPr="0011382A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11382A">
              <w:rPr>
                <w:rFonts w:ascii="Verdana" w:hAnsi="Verdana" w:cs="Arial"/>
                <w:sz w:val="20"/>
              </w:rPr>
              <w:t>Sout</w:t>
            </w:r>
            <w:r w:rsidR="00A36026" w:rsidRPr="0011382A">
              <w:rPr>
                <w:rFonts w:ascii="Verdana" w:hAnsi="Verdana" w:cs="Arial"/>
                <w:sz w:val="20"/>
              </w:rPr>
              <w:t>h Gippsland 44%</w:t>
            </w:r>
            <w:r w:rsidR="0011382A" w:rsidRPr="0011382A">
              <w:rPr>
                <w:rFonts w:ascii="Verdana" w:hAnsi="Verdana" w:cs="Arial"/>
                <w:sz w:val="20"/>
              </w:rPr>
              <w:t xml:space="preserve"> </w:t>
            </w:r>
            <w:r w:rsidR="00A36026" w:rsidRPr="0011382A">
              <w:rPr>
                <w:rFonts w:ascii="Verdana" w:hAnsi="Verdana" w:cs="Arial"/>
                <w:sz w:val="20"/>
              </w:rPr>
              <w:t>(4</w:t>
            </w:r>
            <w:r w:rsidRPr="0011382A">
              <w:rPr>
                <w:rFonts w:ascii="Verdana" w:hAnsi="Verdana" w:cs="Arial"/>
                <w:sz w:val="20"/>
              </w:rPr>
              <w:t>/9</w:t>
            </w:r>
            <w:r w:rsidR="0011382A" w:rsidRPr="0011382A">
              <w:rPr>
                <w:rFonts w:ascii="Verdana" w:hAnsi="Verdana" w:cs="Arial"/>
                <w:sz w:val="20"/>
              </w:rPr>
              <w:t>)</w:t>
            </w:r>
          </w:p>
          <w:p w14:paraId="5F5D987C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Southern Grampians 43% (3/7)</w:t>
            </w:r>
          </w:p>
          <w:p w14:paraId="24AFAC49" w14:textId="77777777" w:rsidR="008753CB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Stonnington 55% (5/9)</w:t>
            </w:r>
          </w:p>
          <w:p w14:paraId="0271264B" w14:textId="77777777" w:rsidR="00D77A59" w:rsidRPr="009A78F0" w:rsidRDefault="008753CB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 xml:space="preserve">Strathbogie </w:t>
            </w:r>
            <w:r w:rsidR="00D77A59" w:rsidRPr="009A78F0">
              <w:rPr>
                <w:rFonts w:ascii="Verdana" w:hAnsi="Verdana" w:cs="Arial"/>
                <w:sz w:val="20"/>
              </w:rPr>
              <w:t>43% (3/7)</w:t>
            </w:r>
          </w:p>
          <w:p w14:paraId="49D6C072" w14:textId="77777777" w:rsidR="00C55B79" w:rsidRPr="009A78F0" w:rsidRDefault="00C55B7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Surf Coast 55% (5/9)</w:t>
            </w:r>
          </w:p>
          <w:p w14:paraId="4EA1ADE8" w14:textId="77777777" w:rsidR="00C55B79" w:rsidRPr="009A78F0" w:rsidRDefault="00C55B7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Whitehors</w:t>
            </w:r>
            <w:r w:rsidR="00D77A59" w:rsidRPr="009A78F0">
              <w:rPr>
                <w:rFonts w:ascii="Verdana" w:hAnsi="Verdana" w:cs="Arial"/>
                <w:sz w:val="20"/>
              </w:rPr>
              <w:t>e 66% (6</w:t>
            </w:r>
            <w:r w:rsidRPr="009A78F0">
              <w:rPr>
                <w:rFonts w:ascii="Verdana" w:hAnsi="Verdana" w:cs="Arial"/>
                <w:sz w:val="20"/>
              </w:rPr>
              <w:t>/10)</w:t>
            </w:r>
          </w:p>
          <w:p w14:paraId="2B997B9E" w14:textId="77777777" w:rsidR="00D77A59" w:rsidRPr="009A78F0" w:rsidRDefault="00D77A59" w:rsidP="00D77A59">
            <w:pPr>
              <w:numPr>
                <w:ilvl w:val="0"/>
                <w:numId w:val="6"/>
              </w:numPr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Wodonga 43% (3/7)</w:t>
            </w:r>
          </w:p>
          <w:p w14:paraId="3A282A2D" w14:textId="77777777" w:rsidR="00D77A59" w:rsidRPr="009A78F0" w:rsidRDefault="00D77A59" w:rsidP="00D77A59">
            <w:pPr>
              <w:numPr>
                <w:ilvl w:val="0"/>
                <w:numId w:val="6"/>
              </w:numPr>
              <w:spacing w:after="120"/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Yarra City 55% (5/9)</w:t>
            </w:r>
          </w:p>
          <w:p w14:paraId="31E6C8A8" w14:textId="77777777" w:rsidR="00D77A59" w:rsidRPr="009A78F0" w:rsidRDefault="00C55B79" w:rsidP="0054343F">
            <w:pPr>
              <w:numPr>
                <w:ilvl w:val="0"/>
                <w:numId w:val="6"/>
              </w:numPr>
              <w:spacing w:after="120"/>
              <w:jc w:val="left"/>
              <w:rPr>
                <w:rFonts w:ascii="Verdana" w:hAnsi="Verdana" w:cs="Arial"/>
                <w:sz w:val="20"/>
              </w:rPr>
            </w:pPr>
            <w:r w:rsidRPr="009A78F0">
              <w:rPr>
                <w:rFonts w:ascii="Verdana" w:hAnsi="Verdana" w:cs="Arial"/>
                <w:sz w:val="20"/>
              </w:rPr>
              <w:t>Y</w:t>
            </w:r>
            <w:r w:rsidR="00D77A59" w:rsidRPr="009A78F0">
              <w:rPr>
                <w:rFonts w:ascii="Verdana" w:hAnsi="Verdana" w:cs="Arial"/>
                <w:sz w:val="20"/>
              </w:rPr>
              <w:t>arriamb</w:t>
            </w:r>
            <w:r w:rsidR="00261DDE" w:rsidRPr="009A78F0">
              <w:rPr>
                <w:rFonts w:ascii="Verdana" w:hAnsi="Verdana" w:cs="Arial"/>
                <w:sz w:val="20"/>
              </w:rPr>
              <w:t xml:space="preserve">iack </w:t>
            </w:r>
            <w:r w:rsidR="00D77A59" w:rsidRPr="009A78F0">
              <w:rPr>
                <w:rFonts w:ascii="Verdana" w:hAnsi="Verdana" w:cs="Arial"/>
                <w:sz w:val="20"/>
              </w:rPr>
              <w:t>57% (4</w:t>
            </w:r>
            <w:r w:rsidRPr="009A78F0">
              <w:rPr>
                <w:rFonts w:ascii="Verdana" w:hAnsi="Verdana" w:cs="Arial"/>
                <w:sz w:val="20"/>
              </w:rPr>
              <w:t>/7)</w:t>
            </w:r>
          </w:p>
        </w:tc>
      </w:tr>
    </w:tbl>
    <w:p w14:paraId="609E8225" w14:textId="77777777" w:rsidR="00072B6C" w:rsidRDefault="00C55B79" w:rsidP="00C55B79">
      <w:pPr>
        <w:rPr>
          <w:rFonts w:ascii="Verdana" w:hAnsi="Verdana" w:cs="Arial"/>
          <w:sz w:val="18"/>
          <w:szCs w:val="18"/>
        </w:rPr>
      </w:pPr>
      <w:r w:rsidRPr="006E146B">
        <w:rPr>
          <w:rFonts w:ascii="Verdana" w:hAnsi="Verdana" w:cs="Arial"/>
          <w:b/>
          <w:color w:val="993366"/>
          <w:sz w:val="18"/>
          <w:szCs w:val="18"/>
        </w:rPr>
        <w:t>Da</w:t>
      </w:r>
      <w:r w:rsidRPr="006E146B">
        <w:rPr>
          <w:rFonts w:ascii="Verdana" w:hAnsi="Verdana" w:cs="Arial"/>
          <w:b/>
          <w:color w:val="993366"/>
          <w:spacing w:val="-2"/>
          <w:sz w:val="18"/>
          <w:szCs w:val="18"/>
        </w:rPr>
        <w:t>ta history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: </w:t>
      </w:r>
      <w:r w:rsidRPr="006E146B">
        <w:rPr>
          <w:rFonts w:ascii="Verdana" w:hAnsi="Verdana" w:cs="Arial"/>
          <w:b/>
          <w:spacing w:val="-2"/>
          <w:sz w:val="18"/>
          <w:szCs w:val="18"/>
        </w:rPr>
        <w:t>2000</w:t>
      </w:r>
      <w:r w:rsidRPr="006E146B">
        <w:rPr>
          <w:rFonts w:ascii="Verdana" w:hAnsi="Verdana" w:cs="Arial"/>
          <w:spacing w:val="-2"/>
          <w:sz w:val="18"/>
          <w:szCs w:val="18"/>
        </w:rPr>
        <w:t>: 12%</w:t>
      </w:r>
      <w:r w:rsidR="00C63D64">
        <w:rPr>
          <w:rFonts w:ascii="Verdana" w:hAnsi="Verdana" w:cs="Arial"/>
          <w:spacing w:val="-2"/>
          <w:sz w:val="18"/>
          <w:szCs w:val="18"/>
        </w:rPr>
        <w:t xml:space="preserve"> (9)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; </w:t>
      </w:r>
      <w:r w:rsidRPr="006E146B">
        <w:rPr>
          <w:rFonts w:ascii="Verdana" w:hAnsi="Verdana" w:cs="Arial"/>
          <w:b/>
          <w:spacing w:val="-2"/>
          <w:sz w:val="18"/>
          <w:szCs w:val="18"/>
        </w:rPr>
        <w:t>2004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: </w:t>
      </w:r>
      <w:proofErr w:type="gramStart"/>
      <w:r w:rsidRPr="006E146B">
        <w:rPr>
          <w:rFonts w:ascii="Verdana" w:hAnsi="Verdana" w:cs="Arial"/>
          <w:spacing w:val="-2"/>
          <w:sz w:val="18"/>
          <w:szCs w:val="18"/>
        </w:rPr>
        <w:t>22%</w:t>
      </w:r>
      <w:proofErr w:type="gramEnd"/>
      <w:r w:rsidR="00C63D64">
        <w:rPr>
          <w:rFonts w:ascii="Verdana" w:hAnsi="Verdana" w:cs="Arial"/>
          <w:spacing w:val="-2"/>
          <w:sz w:val="18"/>
          <w:szCs w:val="18"/>
        </w:rPr>
        <w:t>(1</w:t>
      </w:r>
      <w:r w:rsidRPr="006E146B">
        <w:rPr>
          <w:rFonts w:ascii="Verdana" w:hAnsi="Verdana" w:cs="Arial"/>
          <w:spacing w:val="-2"/>
          <w:sz w:val="18"/>
          <w:szCs w:val="18"/>
        </w:rPr>
        <w:t>8</w:t>
      </w:r>
      <w:r w:rsidR="00C63D64">
        <w:rPr>
          <w:rFonts w:ascii="Verdana" w:hAnsi="Verdana" w:cs="Arial"/>
          <w:spacing w:val="-2"/>
          <w:sz w:val="18"/>
          <w:szCs w:val="18"/>
        </w:rPr>
        <w:t>)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; </w:t>
      </w:r>
      <w:r w:rsidRPr="006E146B">
        <w:rPr>
          <w:rFonts w:ascii="Verdana" w:hAnsi="Verdana" w:cs="Arial"/>
          <w:b/>
          <w:spacing w:val="-2"/>
          <w:sz w:val="18"/>
          <w:szCs w:val="18"/>
        </w:rPr>
        <w:t>2008</w:t>
      </w:r>
      <w:r w:rsidR="00C63D64">
        <w:rPr>
          <w:rFonts w:ascii="Verdana" w:hAnsi="Verdana" w:cs="Arial"/>
          <w:spacing w:val="-2"/>
          <w:sz w:val="18"/>
          <w:szCs w:val="18"/>
        </w:rPr>
        <w:t xml:space="preserve">: 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28% </w:t>
      </w:r>
      <w:r w:rsidR="00C63D64">
        <w:rPr>
          <w:rFonts w:ascii="Verdana" w:hAnsi="Verdana" w:cs="Arial"/>
          <w:spacing w:val="-2"/>
          <w:sz w:val="18"/>
          <w:szCs w:val="18"/>
        </w:rPr>
        <w:t>(22)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; </w:t>
      </w:r>
      <w:r w:rsidRPr="006E146B">
        <w:rPr>
          <w:rFonts w:ascii="Verdana" w:hAnsi="Verdana" w:cs="Arial"/>
          <w:b/>
          <w:spacing w:val="-2"/>
          <w:sz w:val="18"/>
          <w:szCs w:val="18"/>
        </w:rPr>
        <w:t>2009</w:t>
      </w:r>
      <w:r w:rsidRPr="006E146B">
        <w:rPr>
          <w:rFonts w:ascii="Verdana" w:hAnsi="Verdana" w:cs="Arial"/>
          <w:spacing w:val="-2"/>
          <w:sz w:val="18"/>
          <w:szCs w:val="18"/>
        </w:rPr>
        <w:t xml:space="preserve">: 18% </w:t>
      </w:r>
      <w:r w:rsidR="00C63D64">
        <w:rPr>
          <w:rFonts w:ascii="Verdana" w:hAnsi="Verdana" w:cs="Arial"/>
          <w:spacing w:val="-2"/>
          <w:sz w:val="18"/>
          <w:szCs w:val="18"/>
        </w:rPr>
        <w:t>(</w:t>
      </w:r>
      <w:r w:rsidRPr="006E146B">
        <w:rPr>
          <w:rFonts w:ascii="Verdana" w:hAnsi="Verdana" w:cs="Arial"/>
          <w:spacing w:val="-2"/>
          <w:sz w:val="18"/>
          <w:szCs w:val="18"/>
        </w:rPr>
        <w:t>14</w:t>
      </w:r>
      <w:r w:rsidR="00C63D64">
        <w:rPr>
          <w:rFonts w:ascii="Verdana" w:hAnsi="Verdana" w:cs="Arial"/>
          <w:spacing w:val="-2"/>
          <w:sz w:val="18"/>
          <w:szCs w:val="18"/>
        </w:rPr>
        <w:t>);</w:t>
      </w:r>
      <w:r w:rsidR="00C63D64">
        <w:rPr>
          <w:rFonts w:ascii="Verdana" w:hAnsi="Verdana" w:cs="Arial"/>
          <w:sz w:val="18"/>
          <w:szCs w:val="18"/>
        </w:rPr>
        <w:t xml:space="preserve"> </w:t>
      </w:r>
      <w:r w:rsidRPr="006E146B">
        <w:rPr>
          <w:rFonts w:ascii="Verdana" w:hAnsi="Verdana" w:cs="Arial"/>
          <w:b/>
          <w:sz w:val="18"/>
          <w:szCs w:val="18"/>
        </w:rPr>
        <w:t>2010</w:t>
      </w:r>
      <w:r w:rsidR="00C63D64">
        <w:rPr>
          <w:rFonts w:ascii="Verdana" w:hAnsi="Verdana" w:cs="Arial"/>
          <w:sz w:val="18"/>
          <w:szCs w:val="18"/>
        </w:rPr>
        <w:t xml:space="preserve"> </w:t>
      </w:r>
      <w:r w:rsidRPr="006E146B">
        <w:rPr>
          <w:rFonts w:ascii="Verdana" w:hAnsi="Verdana" w:cs="Arial"/>
          <w:sz w:val="18"/>
          <w:szCs w:val="18"/>
        </w:rPr>
        <w:t xml:space="preserve">16% </w:t>
      </w:r>
      <w:r w:rsidR="00C63D64">
        <w:rPr>
          <w:rFonts w:ascii="Verdana" w:hAnsi="Verdana" w:cs="Arial"/>
          <w:sz w:val="18"/>
          <w:szCs w:val="18"/>
        </w:rPr>
        <w:t>(</w:t>
      </w:r>
      <w:r w:rsidRPr="006E146B">
        <w:rPr>
          <w:rFonts w:ascii="Verdana" w:hAnsi="Verdana" w:cs="Arial"/>
          <w:sz w:val="18"/>
          <w:szCs w:val="18"/>
        </w:rPr>
        <w:t>13</w:t>
      </w:r>
      <w:r w:rsidR="00C63D64">
        <w:rPr>
          <w:rFonts w:ascii="Verdana" w:hAnsi="Verdana" w:cs="Arial"/>
          <w:sz w:val="18"/>
          <w:szCs w:val="18"/>
        </w:rPr>
        <w:t>); May</w:t>
      </w:r>
      <w:r w:rsidRPr="006E146B">
        <w:rPr>
          <w:rFonts w:ascii="Verdana" w:hAnsi="Verdana" w:cs="Arial"/>
          <w:b/>
          <w:sz w:val="18"/>
          <w:szCs w:val="18"/>
        </w:rPr>
        <w:t>2012</w:t>
      </w:r>
      <w:r w:rsidRPr="006E146B">
        <w:rPr>
          <w:rFonts w:ascii="Verdana" w:hAnsi="Verdana" w:cs="Arial"/>
          <w:sz w:val="18"/>
          <w:szCs w:val="18"/>
        </w:rPr>
        <w:t xml:space="preserve"> 18% (14)</w:t>
      </w:r>
      <w:r w:rsidR="00C63D64">
        <w:rPr>
          <w:rFonts w:ascii="Verdana" w:hAnsi="Verdana" w:cs="Arial"/>
          <w:sz w:val="18"/>
          <w:szCs w:val="18"/>
        </w:rPr>
        <w:t>;</w:t>
      </w:r>
      <w:r w:rsidR="0054343F" w:rsidRPr="006E146B">
        <w:rPr>
          <w:rFonts w:ascii="Verdana" w:hAnsi="Verdana" w:cs="Arial"/>
          <w:sz w:val="18"/>
          <w:szCs w:val="18"/>
        </w:rPr>
        <w:t xml:space="preserve"> Dec </w:t>
      </w:r>
      <w:r w:rsidR="0054343F" w:rsidRPr="006E146B">
        <w:rPr>
          <w:rFonts w:ascii="Verdana" w:hAnsi="Verdana" w:cs="Arial"/>
          <w:b/>
          <w:sz w:val="18"/>
          <w:szCs w:val="18"/>
        </w:rPr>
        <w:t>2015</w:t>
      </w:r>
      <w:r w:rsidR="0054343F" w:rsidRPr="006E146B">
        <w:rPr>
          <w:rFonts w:ascii="Verdana" w:hAnsi="Verdana" w:cs="Arial"/>
          <w:sz w:val="18"/>
          <w:szCs w:val="18"/>
        </w:rPr>
        <w:t xml:space="preserve"> 35% (28)</w:t>
      </w:r>
    </w:p>
    <w:p w14:paraId="3BF3AF2A" w14:textId="77777777" w:rsidR="00D6640F" w:rsidRDefault="00D6640F" w:rsidP="00C55B79">
      <w:pPr>
        <w:rPr>
          <w:rFonts w:ascii="Verdana" w:hAnsi="Verdana" w:cs="Arial"/>
          <w:sz w:val="18"/>
          <w:szCs w:val="18"/>
        </w:rPr>
      </w:pPr>
    </w:p>
    <w:p w14:paraId="0E93C36A" w14:textId="77777777" w:rsidR="00D6640F" w:rsidRPr="0016546D" w:rsidRDefault="00D6640F" w:rsidP="00335156">
      <w:pPr>
        <w:pBdr>
          <w:top w:val="single" w:sz="4" w:space="1" w:color="auto"/>
        </w:pBdr>
        <w:rPr>
          <w:rFonts w:ascii="Verdana" w:hAnsi="Verdana" w:cs="Arial"/>
          <w:b/>
          <w:sz w:val="22"/>
          <w:szCs w:val="22"/>
        </w:rPr>
      </w:pPr>
      <w:r w:rsidRPr="0016546D">
        <w:rPr>
          <w:rFonts w:ascii="Verdana" w:hAnsi="Verdana" w:cs="Arial"/>
          <w:b/>
          <w:sz w:val="22"/>
          <w:szCs w:val="22"/>
        </w:rPr>
        <w:t>All councils in Victoria have female councillors</w:t>
      </w:r>
      <w:r w:rsidR="00B7304B">
        <w:rPr>
          <w:rFonts w:ascii="Verdana" w:hAnsi="Verdana" w:cs="Arial"/>
          <w:b/>
          <w:sz w:val="22"/>
          <w:szCs w:val="22"/>
        </w:rPr>
        <w:t>.</w:t>
      </w:r>
    </w:p>
    <w:p w14:paraId="55BC753A" w14:textId="77777777" w:rsidR="00D6640F" w:rsidRPr="00AE2ACD" w:rsidRDefault="00D6640F" w:rsidP="00D6640F">
      <w:pPr>
        <w:rPr>
          <w:rFonts w:ascii="Verdana" w:hAnsi="Verdana" w:cs="Arial"/>
          <w:sz w:val="20"/>
        </w:rPr>
      </w:pPr>
    </w:p>
    <w:p w14:paraId="39EA02FE" w14:textId="77777777" w:rsidR="00D6640F" w:rsidRPr="00AE2ACD" w:rsidRDefault="00D6640F" w:rsidP="00D6640F">
      <w:pPr>
        <w:rPr>
          <w:rFonts w:ascii="Verdana" w:hAnsi="Verdana" w:cs="Arial"/>
          <w:sz w:val="16"/>
          <w:szCs w:val="16"/>
        </w:rPr>
      </w:pPr>
      <w:r w:rsidRPr="00AE2ACD">
        <w:rPr>
          <w:rFonts w:ascii="Verdana" w:hAnsi="Verdana" w:cs="Arial"/>
          <w:b/>
          <w:sz w:val="18"/>
          <w:szCs w:val="18"/>
        </w:rPr>
        <w:t xml:space="preserve">Data history – </w:t>
      </w:r>
      <w:r w:rsidRPr="00AE2ACD">
        <w:rPr>
          <w:rFonts w:ascii="Verdana" w:hAnsi="Verdana" w:cs="Arial"/>
          <w:sz w:val="18"/>
          <w:szCs w:val="18"/>
        </w:rPr>
        <w:t xml:space="preserve">Councils with no women elected: </w:t>
      </w:r>
      <w:r>
        <w:rPr>
          <w:rFonts w:ascii="Verdana" w:hAnsi="Verdana" w:cs="Arial"/>
          <w:b/>
          <w:sz w:val="18"/>
          <w:szCs w:val="18"/>
        </w:rPr>
        <w:t>Oct</w:t>
      </w:r>
      <w:r w:rsidRPr="00AE2ACD">
        <w:rPr>
          <w:rFonts w:ascii="Verdana" w:hAnsi="Verdana" w:cs="Arial"/>
          <w:b/>
          <w:sz w:val="18"/>
          <w:szCs w:val="18"/>
        </w:rPr>
        <w:t>2001</w:t>
      </w:r>
      <w:r>
        <w:rPr>
          <w:rFonts w:ascii="Verdana" w:hAnsi="Verdana" w:cs="Arial"/>
          <w:sz w:val="18"/>
          <w:szCs w:val="18"/>
        </w:rPr>
        <w:t xml:space="preserve">:5 councils </w:t>
      </w:r>
      <w:r w:rsidRPr="00AE2ACD">
        <w:rPr>
          <w:rFonts w:ascii="Verdana" w:hAnsi="Verdana" w:cs="Arial"/>
          <w:sz w:val="18"/>
          <w:szCs w:val="18"/>
        </w:rPr>
        <w:t xml:space="preserve">6%, </w:t>
      </w:r>
      <w:r>
        <w:rPr>
          <w:rFonts w:ascii="Verdana" w:hAnsi="Verdana" w:cs="Arial"/>
          <w:b/>
          <w:sz w:val="18"/>
          <w:szCs w:val="18"/>
        </w:rPr>
        <w:t>Aug</w:t>
      </w:r>
      <w:r w:rsidRPr="00AE2ACD">
        <w:rPr>
          <w:rFonts w:ascii="Verdana" w:hAnsi="Verdana" w:cs="Arial"/>
          <w:b/>
          <w:sz w:val="18"/>
          <w:szCs w:val="18"/>
        </w:rPr>
        <w:t>2002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4 councils 5%; </w:t>
      </w:r>
      <w:r>
        <w:rPr>
          <w:rFonts w:ascii="Verdana" w:hAnsi="Verdana" w:cs="Arial"/>
          <w:b/>
          <w:sz w:val="18"/>
          <w:szCs w:val="18"/>
        </w:rPr>
        <w:t>Apr</w:t>
      </w:r>
      <w:r w:rsidRPr="00AE2ACD">
        <w:rPr>
          <w:rFonts w:ascii="Verdana" w:hAnsi="Verdana" w:cs="Arial"/>
          <w:b/>
          <w:sz w:val="18"/>
          <w:szCs w:val="18"/>
        </w:rPr>
        <w:t>2004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5 councils, 6%: </w:t>
      </w:r>
      <w:r>
        <w:rPr>
          <w:rFonts w:ascii="Verdana" w:hAnsi="Verdana" w:cs="Arial"/>
          <w:b/>
          <w:sz w:val="18"/>
          <w:szCs w:val="18"/>
        </w:rPr>
        <w:t>Mar</w:t>
      </w:r>
      <w:r w:rsidRPr="00AE2ACD">
        <w:rPr>
          <w:rFonts w:ascii="Verdana" w:hAnsi="Verdana" w:cs="Arial"/>
          <w:b/>
          <w:sz w:val="18"/>
          <w:szCs w:val="18"/>
        </w:rPr>
        <w:t>05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7 councils 9%; </w:t>
      </w:r>
      <w:r>
        <w:rPr>
          <w:rFonts w:ascii="Verdana" w:hAnsi="Verdana" w:cs="Arial"/>
          <w:b/>
          <w:sz w:val="18"/>
          <w:szCs w:val="18"/>
        </w:rPr>
        <w:t>Jan</w:t>
      </w:r>
      <w:r w:rsidRPr="00AE2ACD">
        <w:rPr>
          <w:rFonts w:ascii="Verdana" w:hAnsi="Verdana" w:cs="Arial"/>
          <w:b/>
          <w:sz w:val="18"/>
          <w:szCs w:val="18"/>
        </w:rPr>
        <w:t>2006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5 </w:t>
      </w:r>
      <w:proofErr w:type="gramStart"/>
      <w:r w:rsidRPr="00AE2ACD">
        <w:rPr>
          <w:rFonts w:ascii="Verdana" w:hAnsi="Verdana" w:cs="Arial"/>
          <w:sz w:val="18"/>
          <w:szCs w:val="18"/>
        </w:rPr>
        <w:t>councils  6</w:t>
      </w:r>
      <w:proofErr w:type="gramEnd"/>
      <w:r w:rsidRPr="00AE2ACD">
        <w:rPr>
          <w:rFonts w:ascii="Verdana" w:hAnsi="Verdana" w:cs="Arial"/>
          <w:sz w:val="18"/>
          <w:szCs w:val="18"/>
        </w:rPr>
        <w:t xml:space="preserve">%; </w:t>
      </w:r>
      <w:r>
        <w:rPr>
          <w:rFonts w:ascii="Verdana" w:hAnsi="Verdana" w:cs="Arial"/>
          <w:b/>
          <w:sz w:val="18"/>
          <w:szCs w:val="18"/>
        </w:rPr>
        <w:t>Jan</w:t>
      </w:r>
      <w:r w:rsidRPr="00AE2ACD">
        <w:rPr>
          <w:rFonts w:ascii="Verdana" w:hAnsi="Verdana" w:cs="Arial"/>
          <w:b/>
          <w:sz w:val="18"/>
          <w:szCs w:val="18"/>
        </w:rPr>
        <w:t>2008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4 councils 5%; </w:t>
      </w:r>
      <w:r>
        <w:rPr>
          <w:rFonts w:ascii="Verdana" w:hAnsi="Verdana" w:cs="Arial"/>
          <w:b/>
          <w:sz w:val="18"/>
          <w:szCs w:val="18"/>
        </w:rPr>
        <w:t>Jun</w:t>
      </w:r>
      <w:r w:rsidRPr="00AE2ACD">
        <w:rPr>
          <w:rFonts w:ascii="Verdana" w:hAnsi="Verdana" w:cs="Arial"/>
          <w:b/>
          <w:sz w:val="18"/>
          <w:szCs w:val="18"/>
        </w:rPr>
        <w:t>2008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8"/>
          <w:szCs w:val="18"/>
        </w:rPr>
        <w:t xml:space="preserve">after by-elections, 2 councils 3%; </w:t>
      </w:r>
      <w:r>
        <w:rPr>
          <w:rFonts w:ascii="Verdana" w:hAnsi="Verdana" w:cs="Arial"/>
          <w:b/>
          <w:sz w:val="18"/>
          <w:szCs w:val="18"/>
        </w:rPr>
        <w:t>Dec</w:t>
      </w:r>
      <w:r w:rsidRPr="00AE2ACD">
        <w:rPr>
          <w:rFonts w:ascii="Verdana" w:hAnsi="Verdana" w:cs="Arial"/>
          <w:b/>
          <w:sz w:val="18"/>
          <w:szCs w:val="18"/>
        </w:rPr>
        <w:t>2010</w:t>
      </w:r>
      <w:r>
        <w:rPr>
          <w:rFonts w:ascii="Verdana" w:hAnsi="Verdana" w:cs="Arial"/>
          <w:sz w:val="18"/>
          <w:szCs w:val="18"/>
        </w:rPr>
        <w:t>:</w:t>
      </w:r>
      <w:r w:rsidRPr="00AE2ACD">
        <w:rPr>
          <w:rFonts w:ascii="Verdana" w:hAnsi="Verdana" w:cs="Arial"/>
          <w:sz w:val="16"/>
          <w:szCs w:val="16"/>
        </w:rPr>
        <w:t>5 local governments (6%)</w:t>
      </w:r>
      <w:r>
        <w:rPr>
          <w:rFonts w:ascii="Verdana" w:hAnsi="Verdana" w:cs="Arial"/>
          <w:sz w:val="16"/>
          <w:szCs w:val="16"/>
        </w:rPr>
        <w:t xml:space="preserve"> </w:t>
      </w:r>
      <w:r w:rsidRPr="00ED3B5F">
        <w:rPr>
          <w:rFonts w:ascii="Verdana" w:hAnsi="Verdana" w:cs="Arial"/>
          <w:b/>
          <w:sz w:val="16"/>
          <w:szCs w:val="16"/>
        </w:rPr>
        <w:t>Dec 2012</w:t>
      </w:r>
      <w:r>
        <w:rPr>
          <w:rFonts w:ascii="Verdana" w:hAnsi="Verdana" w:cs="Arial"/>
          <w:sz w:val="16"/>
          <w:szCs w:val="16"/>
        </w:rPr>
        <w:t>, all councils have female councillors</w:t>
      </w:r>
      <w:r w:rsidR="004419E0">
        <w:rPr>
          <w:rFonts w:ascii="Verdana" w:hAnsi="Verdana" w:cs="Arial"/>
          <w:sz w:val="16"/>
          <w:szCs w:val="16"/>
        </w:rPr>
        <w:t>.</w:t>
      </w:r>
    </w:p>
    <w:p w14:paraId="6181AAB4" w14:textId="77777777" w:rsidR="00C55B79" w:rsidRPr="00F33736" w:rsidRDefault="001B3314" w:rsidP="00C55B79">
      <w:pPr>
        <w:rPr>
          <w:rFonts w:ascii="Verdana" w:hAnsi="Verdana" w:cs="Arial"/>
          <w:b/>
        </w:rPr>
      </w:pPr>
      <w:r w:rsidRPr="00F33736">
        <w:rPr>
          <w:rFonts w:ascii="Verdana" w:hAnsi="Verdana" w:cs="Arial"/>
          <w:b/>
        </w:rPr>
        <w:t>____________________________________________</w:t>
      </w:r>
      <w:r w:rsidR="00D77A59">
        <w:rPr>
          <w:rFonts w:ascii="Verdana" w:hAnsi="Verdana" w:cs="Arial"/>
          <w:b/>
        </w:rPr>
        <w:t>_______________</w:t>
      </w:r>
    </w:p>
    <w:p w14:paraId="467EB2D4" w14:textId="77777777" w:rsidR="00C55B79" w:rsidRPr="0016546D" w:rsidRDefault="00C55B79" w:rsidP="00C55B79">
      <w:pPr>
        <w:rPr>
          <w:rFonts w:ascii="Verdana" w:hAnsi="Verdana" w:cs="Arial"/>
          <w:b/>
          <w:sz w:val="22"/>
          <w:szCs w:val="22"/>
        </w:rPr>
      </w:pPr>
      <w:r w:rsidRPr="0016546D">
        <w:rPr>
          <w:rFonts w:ascii="Verdana" w:hAnsi="Verdana" w:cs="Arial"/>
          <w:b/>
          <w:sz w:val="22"/>
          <w:szCs w:val="22"/>
        </w:rPr>
        <w:lastRenderedPageBreak/>
        <w:t xml:space="preserve">Metro/Interface/Rural/Regional comparisons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0"/>
        <w:gridCol w:w="1824"/>
        <w:gridCol w:w="1808"/>
        <w:gridCol w:w="1826"/>
        <w:gridCol w:w="1826"/>
      </w:tblGrid>
      <w:tr w:rsidR="00663F99" w:rsidRPr="00616BA8" w14:paraId="5C20C7C2" w14:textId="77777777" w:rsidTr="004D5311"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059F3707" w14:textId="77777777" w:rsidR="00C55B79" w:rsidRPr="00616BA8" w:rsidRDefault="00C55B79" w:rsidP="008B703D">
            <w:pPr>
              <w:spacing w:before="60"/>
              <w:rPr>
                <w:rFonts w:ascii="Verdana" w:hAnsi="Verdana" w:cs="Arial"/>
                <w:b/>
                <w:i/>
                <w:sz w:val="20"/>
              </w:rPr>
            </w:pPr>
            <w:r w:rsidRPr="00616BA8">
              <w:rPr>
                <w:rFonts w:ascii="Verdana" w:hAnsi="Verdana" w:cs="Arial"/>
                <w:b/>
                <w:i/>
                <w:sz w:val="20"/>
              </w:rPr>
              <w:t xml:space="preserve">Women Councillors 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480EAA03" w14:textId="77777777" w:rsidR="00C55B79" w:rsidRPr="00616BA8" w:rsidRDefault="00C55B79" w:rsidP="008B703D">
            <w:pPr>
              <w:spacing w:before="60" w:after="60"/>
              <w:jc w:val="left"/>
              <w:rPr>
                <w:rFonts w:ascii="Verdana" w:hAnsi="Verdana" w:cs="Arial"/>
                <w:b/>
                <w:i/>
                <w:sz w:val="20"/>
              </w:rPr>
            </w:pPr>
            <w:r w:rsidRPr="00616BA8">
              <w:rPr>
                <w:rFonts w:ascii="Verdana" w:hAnsi="Verdana" w:cs="Arial"/>
                <w:b/>
                <w:i/>
                <w:sz w:val="20"/>
              </w:rPr>
              <w:t xml:space="preserve">0 women councillors 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759CFDD8" w14:textId="77777777" w:rsidR="00C55B79" w:rsidRPr="00616BA8" w:rsidRDefault="00C55B79" w:rsidP="008B703D">
            <w:pPr>
              <w:spacing w:before="60" w:after="60"/>
              <w:jc w:val="left"/>
              <w:rPr>
                <w:rFonts w:ascii="Verdana" w:hAnsi="Verdana" w:cs="Arial"/>
                <w:b/>
                <w:i/>
                <w:sz w:val="20"/>
              </w:rPr>
            </w:pPr>
            <w:r w:rsidRPr="00616BA8">
              <w:rPr>
                <w:rFonts w:ascii="Verdana" w:hAnsi="Verdana" w:cs="Arial"/>
                <w:b/>
                <w:i/>
                <w:sz w:val="20"/>
              </w:rPr>
              <w:t>1 woman councillor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22C32F9F" w14:textId="77777777" w:rsidR="00C55B79" w:rsidRPr="00616BA8" w:rsidRDefault="00C55B79" w:rsidP="008B703D">
            <w:pPr>
              <w:spacing w:before="60" w:after="60"/>
              <w:rPr>
                <w:rFonts w:ascii="Verdana" w:hAnsi="Verdana" w:cs="Arial"/>
                <w:b/>
                <w:i/>
                <w:sz w:val="20"/>
              </w:rPr>
            </w:pPr>
            <w:r w:rsidRPr="00616BA8">
              <w:rPr>
                <w:rFonts w:ascii="Verdana" w:hAnsi="Verdana" w:cs="Arial"/>
                <w:b/>
                <w:i/>
                <w:sz w:val="20"/>
              </w:rPr>
              <w:t>2+women councillors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3506ACD2" w14:textId="77777777" w:rsidR="00C55B79" w:rsidRPr="00616BA8" w:rsidRDefault="00C55B79" w:rsidP="008B703D">
            <w:pPr>
              <w:spacing w:before="60" w:after="60"/>
              <w:jc w:val="left"/>
              <w:rPr>
                <w:rFonts w:ascii="Verdana" w:hAnsi="Verdana" w:cs="Arial"/>
                <w:b/>
                <w:i/>
                <w:sz w:val="20"/>
              </w:rPr>
            </w:pPr>
            <w:r w:rsidRPr="00616BA8">
              <w:rPr>
                <w:rFonts w:ascii="Verdana" w:hAnsi="Verdana" w:cs="Arial"/>
                <w:b/>
                <w:i/>
                <w:sz w:val="20"/>
              </w:rPr>
              <w:t xml:space="preserve">40%+ women councillors </w:t>
            </w:r>
          </w:p>
        </w:tc>
      </w:tr>
      <w:tr w:rsidR="00930F1D" w:rsidRPr="00616BA8" w14:paraId="57C32C57" w14:textId="77777777" w:rsidTr="004D5311"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709C44A6" w14:textId="77777777" w:rsidR="00C55B79" w:rsidRPr="00616BA8" w:rsidRDefault="00C55B7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Metropolitan/Interface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36029914" w14:textId="77777777" w:rsidR="00C55B79" w:rsidRPr="00616BA8" w:rsidRDefault="005600C3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1CB76903" w14:textId="77777777" w:rsidR="00C55B79" w:rsidRPr="00616BA8" w:rsidRDefault="000B398A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43445C46" w14:textId="77777777" w:rsidR="00C55B79" w:rsidRPr="00616BA8" w:rsidRDefault="00261DDE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3094CE82" w14:textId="77777777" w:rsidR="00C55B79" w:rsidRPr="00616BA8" w:rsidRDefault="005C55A5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17</w:t>
            </w:r>
          </w:p>
        </w:tc>
      </w:tr>
      <w:tr w:rsidR="00930F1D" w:rsidRPr="00616BA8" w14:paraId="6FAE6FEF" w14:textId="77777777" w:rsidTr="004D5311">
        <w:tc>
          <w:tcPr>
            <w:tcW w:w="2344" w:type="dxa"/>
            <w:shd w:val="clear" w:color="auto" w:fill="auto"/>
          </w:tcPr>
          <w:p w14:paraId="7588DAA5" w14:textId="77777777" w:rsidR="00C55B79" w:rsidRPr="00616BA8" w:rsidRDefault="00C55B7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Rural</w:t>
            </w:r>
          </w:p>
        </w:tc>
        <w:tc>
          <w:tcPr>
            <w:tcW w:w="1824" w:type="dxa"/>
            <w:shd w:val="clear" w:color="auto" w:fill="auto"/>
          </w:tcPr>
          <w:p w14:paraId="1E38F25D" w14:textId="77777777" w:rsidR="00C55B79" w:rsidRPr="00616BA8" w:rsidRDefault="005600C3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9B6AE88" w14:textId="77777777" w:rsidR="00C55B79" w:rsidRPr="00616BA8" w:rsidRDefault="00134093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40525B97" w14:textId="77777777" w:rsidR="00C55B79" w:rsidRPr="00616BA8" w:rsidRDefault="00261DDE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29</w:t>
            </w:r>
          </w:p>
        </w:tc>
        <w:tc>
          <w:tcPr>
            <w:tcW w:w="1826" w:type="dxa"/>
            <w:shd w:val="clear" w:color="auto" w:fill="auto"/>
          </w:tcPr>
          <w:p w14:paraId="329094EF" w14:textId="77777777" w:rsidR="00C55B79" w:rsidRPr="00616BA8" w:rsidRDefault="00663F9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14</w:t>
            </w:r>
          </w:p>
        </w:tc>
      </w:tr>
      <w:tr w:rsidR="00930F1D" w:rsidRPr="00616BA8" w14:paraId="7A8C0936" w14:textId="77777777" w:rsidTr="004D5311"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12091F3C" w14:textId="77777777" w:rsidR="00C55B79" w:rsidRPr="00616BA8" w:rsidRDefault="00C55B7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Regional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02FFFA92" w14:textId="77777777" w:rsidR="00C55B79" w:rsidRPr="00616BA8" w:rsidRDefault="00C55B7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313C683D" w14:textId="77777777" w:rsidR="00C55B79" w:rsidRPr="00616BA8" w:rsidRDefault="00F86472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7577C4A6" w14:textId="77777777" w:rsidR="00C55B79" w:rsidRPr="00616BA8" w:rsidRDefault="00261DDE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11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0EC01902" w14:textId="77777777" w:rsidR="00C55B79" w:rsidRPr="00616BA8" w:rsidRDefault="00663F99" w:rsidP="008B703D">
            <w:pPr>
              <w:spacing w:before="40" w:after="40"/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5</w:t>
            </w:r>
          </w:p>
        </w:tc>
      </w:tr>
      <w:tr w:rsidR="00930F1D" w:rsidRPr="00616BA8" w14:paraId="0908F05A" w14:textId="77777777" w:rsidTr="004D5311"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694A5241" w14:textId="77777777" w:rsidR="00C55B79" w:rsidRPr="00616BA8" w:rsidRDefault="00C55B79" w:rsidP="00EF7B14">
            <w:pPr>
              <w:spacing w:before="60"/>
              <w:jc w:val="left"/>
              <w:rPr>
                <w:rFonts w:ascii="Verdana" w:hAnsi="Verdana" w:cs="Arial"/>
                <w:b/>
                <w:sz w:val="20"/>
              </w:rPr>
            </w:pPr>
            <w:r w:rsidRPr="00616BA8">
              <w:rPr>
                <w:rFonts w:ascii="Verdana" w:hAnsi="Verdana" w:cs="Arial"/>
                <w:b/>
                <w:sz w:val="20"/>
              </w:rPr>
              <w:t xml:space="preserve">Total </w:t>
            </w:r>
            <w:r w:rsidR="00EF7B14" w:rsidRPr="00616BA8">
              <w:rPr>
                <w:rFonts w:ascii="Verdana" w:hAnsi="Verdana" w:cs="Arial"/>
                <w:b/>
                <w:sz w:val="20"/>
              </w:rPr>
              <w:t>councils (78</w:t>
            </w:r>
            <w:r w:rsidRPr="00616BA8">
              <w:rPr>
                <w:rFonts w:ascii="Verdana" w:hAnsi="Verdana" w:cs="Arial"/>
                <w:b/>
                <w:sz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63426858" w14:textId="77777777" w:rsidR="00C55B79" w:rsidRPr="00616BA8" w:rsidRDefault="005600C3" w:rsidP="008B703D">
            <w:pPr>
              <w:spacing w:before="60"/>
              <w:rPr>
                <w:rFonts w:ascii="Verdana" w:hAnsi="Verdana" w:cs="Arial"/>
                <w:b/>
                <w:sz w:val="20"/>
              </w:rPr>
            </w:pPr>
            <w:r w:rsidRPr="00616BA8">
              <w:rPr>
                <w:rFonts w:ascii="Verdana" w:hAnsi="Verdana" w:cs="Arial"/>
                <w:b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05A9E4EB" w14:textId="77777777" w:rsidR="00C55B79" w:rsidRPr="00616BA8" w:rsidRDefault="00134093" w:rsidP="008B703D">
            <w:pPr>
              <w:spacing w:before="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13</w:t>
            </w:r>
            <w:r w:rsidR="00B2256A" w:rsidRPr="00616BA8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61BFC2E4" w14:textId="77777777" w:rsidR="00C55B79" w:rsidRPr="00616BA8" w:rsidRDefault="00261DDE" w:rsidP="008B703D">
            <w:pPr>
              <w:spacing w:before="60"/>
              <w:rPr>
                <w:rFonts w:ascii="Verdana" w:hAnsi="Verdana" w:cs="Arial"/>
                <w:b/>
                <w:sz w:val="20"/>
              </w:rPr>
            </w:pPr>
            <w:r w:rsidRPr="00616BA8">
              <w:rPr>
                <w:rFonts w:ascii="Verdana" w:hAnsi="Verdana" w:cs="Arial"/>
                <w:b/>
                <w:sz w:val="20"/>
              </w:rPr>
              <w:t>67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14A49586" w14:textId="77777777" w:rsidR="00C55B79" w:rsidRPr="00616BA8" w:rsidRDefault="00663F99" w:rsidP="008B703D">
            <w:pPr>
              <w:spacing w:before="60"/>
              <w:rPr>
                <w:rFonts w:ascii="Verdana" w:hAnsi="Verdana" w:cs="Arial"/>
                <w:b/>
                <w:sz w:val="20"/>
              </w:rPr>
            </w:pPr>
            <w:r w:rsidRPr="00616BA8">
              <w:rPr>
                <w:rFonts w:ascii="Verdana" w:hAnsi="Verdana" w:cs="Arial"/>
                <w:b/>
                <w:sz w:val="20"/>
              </w:rPr>
              <w:t>36</w:t>
            </w:r>
          </w:p>
        </w:tc>
      </w:tr>
    </w:tbl>
    <w:p w14:paraId="36F968CA" w14:textId="77777777" w:rsidR="001B3314" w:rsidRPr="00616BA8" w:rsidRDefault="00956845" w:rsidP="00123CA7">
      <w:pPr>
        <w:pBdr>
          <w:bottom w:val="single" w:sz="4" w:space="1" w:color="auto"/>
        </w:pBdr>
        <w:jc w:val="left"/>
        <w:rPr>
          <w:rFonts w:ascii="Verdana" w:hAnsi="Verdana" w:cs="Arial"/>
          <w:b/>
          <w:spacing w:val="-2"/>
          <w:sz w:val="20"/>
        </w:rPr>
      </w:pPr>
      <w:proofErr w:type="spellStart"/>
      <w:r w:rsidRPr="00616BA8">
        <w:rPr>
          <w:rFonts w:ascii="Verdana" w:hAnsi="Verdana" w:cs="Arial"/>
          <w:b/>
          <w:spacing w:val="-2"/>
          <w:sz w:val="20"/>
        </w:rPr>
        <w:t>Exc</w:t>
      </w:r>
      <w:r w:rsidR="00B2256A" w:rsidRPr="00616BA8">
        <w:rPr>
          <w:rFonts w:ascii="Verdana" w:hAnsi="Verdana" w:cs="Arial"/>
          <w:b/>
          <w:spacing w:val="-2"/>
          <w:sz w:val="20"/>
        </w:rPr>
        <w:t>l</w:t>
      </w:r>
      <w:proofErr w:type="spellEnd"/>
      <w:r w:rsidRPr="00616BA8">
        <w:rPr>
          <w:rFonts w:ascii="Verdana" w:hAnsi="Verdana" w:cs="Arial"/>
          <w:b/>
          <w:spacing w:val="-2"/>
          <w:sz w:val="20"/>
        </w:rPr>
        <w:t xml:space="preserve"> </w:t>
      </w:r>
      <w:r w:rsidR="00930F1D" w:rsidRPr="00616BA8">
        <w:rPr>
          <w:rFonts w:ascii="Verdana" w:hAnsi="Verdana" w:cs="Arial"/>
          <w:b/>
          <w:spacing w:val="-2"/>
          <w:sz w:val="20"/>
        </w:rPr>
        <w:t>Geelong</w:t>
      </w:r>
      <w:r w:rsidRPr="00616BA8">
        <w:rPr>
          <w:rFonts w:ascii="Verdana" w:hAnsi="Verdana" w:cs="Arial"/>
          <w:b/>
          <w:spacing w:val="-2"/>
          <w:sz w:val="20"/>
        </w:rPr>
        <w:t xml:space="preserve"> which has administrators</w:t>
      </w:r>
    </w:p>
    <w:p w14:paraId="1935DAC9" w14:textId="77777777" w:rsidR="00261DDE" w:rsidRDefault="00261DDE" w:rsidP="00C55B79">
      <w:pPr>
        <w:jc w:val="left"/>
        <w:rPr>
          <w:rFonts w:ascii="Verdana" w:hAnsi="Verdana" w:cs="Arial"/>
          <w:b/>
          <w:spacing w:val="-2"/>
        </w:rPr>
      </w:pPr>
    </w:p>
    <w:p w14:paraId="42171CD9" w14:textId="77777777" w:rsidR="00C55B79" w:rsidRPr="0016546D" w:rsidRDefault="00C55B79" w:rsidP="00D6640F">
      <w:pPr>
        <w:pBdr>
          <w:top w:val="single" w:sz="4" w:space="1" w:color="auto"/>
        </w:pBdr>
        <w:jc w:val="left"/>
        <w:rPr>
          <w:rFonts w:ascii="Verdana" w:hAnsi="Verdana" w:cs="Arial"/>
          <w:b/>
          <w:spacing w:val="-2"/>
          <w:sz w:val="22"/>
          <w:szCs w:val="22"/>
        </w:rPr>
      </w:pPr>
      <w:r w:rsidRPr="0016546D">
        <w:rPr>
          <w:rFonts w:ascii="Verdana" w:hAnsi="Verdana" w:cs="Arial"/>
          <w:b/>
          <w:spacing w:val="-2"/>
          <w:sz w:val="22"/>
          <w:szCs w:val="22"/>
        </w:rPr>
        <w:t>Local governments with female mayors elected in</w:t>
      </w:r>
      <w:r w:rsidR="000B398A" w:rsidRPr="0016546D">
        <w:rPr>
          <w:rFonts w:ascii="Verdana" w:hAnsi="Verdana" w:cs="Arial"/>
          <w:b/>
          <w:spacing w:val="-2"/>
          <w:sz w:val="22"/>
          <w:szCs w:val="22"/>
        </w:rPr>
        <w:t xml:space="preserve"> 2016</w:t>
      </w:r>
      <w:r w:rsidR="005600C3" w:rsidRPr="0016546D">
        <w:rPr>
          <w:rFonts w:ascii="Verdana" w:hAnsi="Verdana" w:cs="Arial"/>
          <w:b/>
          <w:spacing w:val="-2"/>
          <w:sz w:val="22"/>
          <w:szCs w:val="22"/>
        </w:rPr>
        <w:t>/</w:t>
      </w:r>
      <w:proofErr w:type="gramStart"/>
      <w:r w:rsidR="005600C3" w:rsidRPr="0016546D">
        <w:rPr>
          <w:rFonts w:ascii="Verdana" w:hAnsi="Verdana" w:cs="Arial"/>
          <w:b/>
          <w:spacing w:val="-2"/>
          <w:sz w:val="22"/>
          <w:szCs w:val="22"/>
        </w:rPr>
        <w:t>201</w:t>
      </w:r>
      <w:r w:rsidR="000B398A" w:rsidRPr="0016546D">
        <w:rPr>
          <w:rFonts w:ascii="Verdana" w:hAnsi="Verdana" w:cs="Arial"/>
          <w:b/>
          <w:spacing w:val="-2"/>
          <w:sz w:val="22"/>
          <w:szCs w:val="22"/>
        </w:rPr>
        <w:t>7</w:t>
      </w:r>
      <w:r w:rsidR="005600C3" w:rsidRPr="0016546D">
        <w:rPr>
          <w:rFonts w:ascii="Verdana" w:hAnsi="Verdana" w:cs="Arial"/>
          <w:b/>
          <w:spacing w:val="-2"/>
          <w:sz w:val="22"/>
          <w:szCs w:val="22"/>
        </w:rPr>
        <w:t xml:space="preserve"> </w:t>
      </w:r>
      <w:r w:rsidRPr="0016546D">
        <w:rPr>
          <w:rFonts w:ascii="Verdana" w:hAnsi="Verdana" w:cs="Arial"/>
          <w:b/>
          <w:spacing w:val="-2"/>
          <w:sz w:val="22"/>
          <w:szCs w:val="22"/>
        </w:rPr>
        <w:t>:</w:t>
      </w:r>
      <w:proofErr w:type="gramEnd"/>
      <w:r w:rsidRPr="0016546D">
        <w:rPr>
          <w:rFonts w:ascii="Verdana" w:hAnsi="Verdana" w:cs="Arial"/>
          <w:b/>
          <w:spacing w:val="-2"/>
          <w:sz w:val="22"/>
          <w:szCs w:val="22"/>
        </w:rPr>
        <w:t xml:space="preserve"> </w:t>
      </w:r>
      <w:r w:rsidR="000B398A" w:rsidRPr="0016546D">
        <w:rPr>
          <w:rFonts w:ascii="Verdana" w:hAnsi="Verdana" w:cs="Arial"/>
          <w:b/>
          <w:spacing w:val="-2"/>
          <w:sz w:val="22"/>
          <w:szCs w:val="22"/>
        </w:rPr>
        <w:t>40% (32</w:t>
      </w:r>
      <w:r w:rsidR="00776B5B" w:rsidRPr="0016546D">
        <w:rPr>
          <w:rFonts w:ascii="Verdana" w:hAnsi="Verdana" w:cs="Arial"/>
          <w:b/>
          <w:spacing w:val="-2"/>
          <w:sz w:val="22"/>
          <w:szCs w:val="22"/>
        </w:rPr>
        <w:t xml:space="preserve"> women mayors)</w:t>
      </w:r>
    </w:p>
    <w:p w14:paraId="0BBA83C8" w14:textId="77777777" w:rsidR="00C55B79" w:rsidRPr="0016546D" w:rsidRDefault="00C55B79" w:rsidP="00C55B79">
      <w:pPr>
        <w:rPr>
          <w:rFonts w:ascii="Verdana" w:hAnsi="Verdana" w:cs="Arial"/>
          <w:b/>
          <w:sz w:val="22"/>
          <w:szCs w:val="22"/>
        </w:rPr>
      </w:pPr>
    </w:p>
    <w:tbl>
      <w:tblPr>
        <w:tblW w:w="9674" w:type="dxa"/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414"/>
        <w:gridCol w:w="2616"/>
      </w:tblGrid>
      <w:tr w:rsidR="00EE203E" w:rsidRPr="00EE203E" w14:paraId="04376463" w14:textId="77777777" w:rsidTr="004D5311">
        <w:trPr>
          <w:trHeight w:val="265"/>
        </w:trPr>
        <w:tc>
          <w:tcPr>
            <w:tcW w:w="2235" w:type="dxa"/>
            <w:shd w:val="clear" w:color="auto" w:fill="auto"/>
          </w:tcPr>
          <w:p w14:paraId="0D5E460F" w14:textId="77777777" w:rsidR="000B398A" w:rsidRPr="00EE203E" w:rsidRDefault="000B398A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Ballarat</w:t>
            </w:r>
          </w:p>
          <w:p w14:paraId="74B25BFA" w14:textId="77777777" w:rsidR="00776B5B" w:rsidRPr="00EE203E" w:rsidRDefault="00776B5B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Bass Coast</w:t>
            </w:r>
          </w:p>
          <w:p w14:paraId="797F7E4D" w14:textId="77777777" w:rsidR="00AF51B4" w:rsidRPr="00EE203E" w:rsidRDefault="00AF51B4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Corangamite</w:t>
            </w:r>
          </w:p>
          <w:p w14:paraId="2B1D532C" w14:textId="77777777" w:rsidR="000B398A" w:rsidRPr="00EE203E" w:rsidRDefault="000B398A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Darebin</w:t>
            </w:r>
          </w:p>
          <w:p w14:paraId="1F0C9AEC" w14:textId="77777777" w:rsidR="00AF51B4" w:rsidRPr="00EE203E" w:rsidRDefault="000B398A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Glen Eira</w:t>
            </w:r>
          </w:p>
          <w:p w14:paraId="41A024B4" w14:textId="77777777" w:rsidR="000B398A" w:rsidRPr="00EE203E" w:rsidRDefault="000B398A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Glenelg</w:t>
            </w:r>
          </w:p>
          <w:p w14:paraId="37ACE67B" w14:textId="77777777" w:rsidR="000B398A" w:rsidRPr="00EE203E" w:rsidRDefault="000B398A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Greater Bendigo</w:t>
            </w:r>
          </w:p>
          <w:p w14:paraId="7F12D565" w14:textId="77777777" w:rsidR="00AF51B4" w:rsidRPr="00EE203E" w:rsidRDefault="00AF51B4" w:rsidP="00AF51B4">
            <w:pPr>
              <w:numPr>
                <w:ilvl w:val="0"/>
                <w:numId w:val="8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Hindmarsh</w:t>
            </w:r>
          </w:p>
          <w:p w14:paraId="1091864B" w14:textId="77777777" w:rsidR="00D26C38" w:rsidRPr="00EE203E" w:rsidRDefault="00D26C38" w:rsidP="00D26C38">
            <w:pPr>
              <w:ind w:left="360"/>
              <w:rPr>
                <w:rFonts w:ascii="Verdana" w:hAnsi="Verdana" w:cs="Arial"/>
                <w:sz w:val="20"/>
              </w:rPr>
            </w:pPr>
          </w:p>
          <w:p w14:paraId="39D9B5CD" w14:textId="77777777" w:rsidR="00C22B37" w:rsidRPr="00EE203E" w:rsidRDefault="00C22B37" w:rsidP="00C22B37">
            <w:pPr>
              <w:ind w:left="360"/>
              <w:rPr>
                <w:rFonts w:ascii="Verdana" w:hAnsi="Verdana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20490B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Hobsons Bay</w:t>
            </w:r>
          </w:p>
          <w:p w14:paraId="219F2774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Horsham</w:t>
            </w:r>
          </w:p>
          <w:p w14:paraId="71B95BBD" w14:textId="77777777" w:rsidR="000B398A" w:rsidRPr="00EE203E" w:rsidRDefault="000B398A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Indigo</w:t>
            </w:r>
          </w:p>
          <w:p w14:paraId="6F015040" w14:textId="77777777" w:rsidR="00AF51B4" w:rsidRPr="00EE203E" w:rsidRDefault="000B398A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Latrobe</w:t>
            </w:r>
          </w:p>
          <w:p w14:paraId="2070AB5A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Macedon Ranges</w:t>
            </w:r>
          </w:p>
          <w:p w14:paraId="1D6A582A" w14:textId="77777777" w:rsidR="00776B5B" w:rsidRPr="00EE203E" w:rsidRDefault="00AF51B4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Manningham</w:t>
            </w:r>
          </w:p>
          <w:p w14:paraId="13C50D24" w14:textId="77777777" w:rsidR="00AF51B4" w:rsidRPr="00EE203E" w:rsidRDefault="000B398A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Maribyrnong</w:t>
            </w:r>
          </w:p>
          <w:p w14:paraId="0995D54E" w14:textId="77777777" w:rsidR="00AF51B4" w:rsidRPr="00EE203E" w:rsidRDefault="00AF51B4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Melton</w:t>
            </w:r>
          </w:p>
          <w:p w14:paraId="5424BFCA" w14:textId="77777777" w:rsidR="00D26C38" w:rsidRPr="00EE203E" w:rsidRDefault="00D26C38" w:rsidP="00D26C38">
            <w:pPr>
              <w:ind w:left="360"/>
              <w:rPr>
                <w:rFonts w:ascii="Verdana" w:hAnsi="Verdana" w:cs="Arial"/>
                <w:sz w:val="20"/>
              </w:rPr>
            </w:pPr>
          </w:p>
          <w:p w14:paraId="20DE99E7" w14:textId="77777777" w:rsidR="00C55B79" w:rsidRPr="00EE203E" w:rsidRDefault="00C55B79" w:rsidP="00843856">
            <w:pPr>
              <w:ind w:left="360"/>
              <w:rPr>
                <w:rFonts w:ascii="Verdana" w:hAnsi="Verdana" w:cs="Arial"/>
                <w:sz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6C2ED84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Mitchell</w:t>
            </w:r>
          </w:p>
          <w:p w14:paraId="4F1E9614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Monash</w:t>
            </w:r>
          </w:p>
          <w:p w14:paraId="63704EC9" w14:textId="77777777" w:rsidR="001E34AD" w:rsidRPr="00EE203E" w:rsidRDefault="001E34AD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Moonee Valley</w:t>
            </w:r>
          </w:p>
          <w:p w14:paraId="668B66D5" w14:textId="77777777" w:rsidR="00AF51B4" w:rsidRPr="00EE203E" w:rsidRDefault="00AF51B4" w:rsidP="00AF51B4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Moreland</w:t>
            </w:r>
          </w:p>
          <w:p w14:paraId="0CF4F636" w14:textId="77777777" w:rsidR="000B398A" w:rsidRPr="00EE203E" w:rsidRDefault="000B398A" w:rsidP="00D26C38">
            <w:pPr>
              <w:numPr>
                <w:ilvl w:val="0"/>
                <w:numId w:val="7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Mornington Peninsula</w:t>
            </w:r>
          </w:p>
          <w:p w14:paraId="2C96409F" w14:textId="77777777" w:rsidR="00776B5B" w:rsidRPr="00EE203E" w:rsidRDefault="00776B5B" w:rsidP="00D26C38">
            <w:pPr>
              <w:numPr>
                <w:ilvl w:val="0"/>
                <w:numId w:val="7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Mount Alexander</w:t>
            </w:r>
          </w:p>
          <w:p w14:paraId="1B39E6C9" w14:textId="77777777" w:rsidR="00776B5B" w:rsidRPr="00EE203E" w:rsidRDefault="00776B5B" w:rsidP="00D26C38">
            <w:pPr>
              <w:numPr>
                <w:ilvl w:val="0"/>
                <w:numId w:val="7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Murrindindi</w:t>
            </w:r>
          </w:p>
          <w:p w14:paraId="17576A63" w14:textId="77777777" w:rsidR="00D26C38" w:rsidRPr="00EE203E" w:rsidRDefault="00D26C38" w:rsidP="00D26C38">
            <w:pPr>
              <w:numPr>
                <w:ilvl w:val="0"/>
                <w:numId w:val="7"/>
              </w:numPr>
              <w:jc w:val="left"/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Port Phillip</w:t>
            </w:r>
          </w:p>
          <w:p w14:paraId="0F9928BE" w14:textId="77777777" w:rsidR="00C55B79" w:rsidRPr="00EE203E" w:rsidRDefault="00C55B79" w:rsidP="00EE203E">
            <w:pPr>
              <w:ind w:left="360"/>
              <w:rPr>
                <w:rFonts w:ascii="Verdana" w:hAnsi="Verdana" w:cs="Arial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14:paraId="01BCAD29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Southern Grampians</w:t>
            </w:r>
          </w:p>
          <w:p w14:paraId="3E4BB0D9" w14:textId="77777777" w:rsidR="00EE203E" w:rsidRPr="00EE203E" w:rsidRDefault="00EE203E" w:rsidP="00EE203E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Stonnington</w:t>
            </w:r>
          </w:p>
          <w:p w14:paraId="78CC3C17" w14:textId="77777777" w:rsidR="00EE203E" w:rsidRPr="00EE203E" w:rsidRDefault="00EE203E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Strathbogie</w:t>
            </w:r>
          </w:p>
          <w:p w14:paraId="4E2A253B" w14:textId="77777777" w:rsidR="00776B5B" w:rsidRPr="00EE203E" w:rsidRDefault="00AF51B4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Warrnambool</w:t>
            </w:r>
          </w:p>
          <w:p w14:paraId="41E33169" w14:textId="77777777" w:rsidR="000B398A" w:rsidRPr="00EE203E" w:rsidRDefault="000B398A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Wellington</w:t>
            </w:r>
          </w:p>
          <w:p w14:paraId="43EB4EFA" w14:textId="77777777" w:rsidR="00776B5B" w:rsidRPr="00EE203E" w:rsidRDefault="000B398A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Whitehorse</w:t>
            </w:r>
          </w:p>
          <w:p w14:paraId="3541B1C0" w14:textId="77777777" w:rsidR="00C55B79" w:rsidRPr="00EE203E" w:rsidRDefault="00AF51B4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Wodonga</w:t>
            </w:r>
          </w:p>
          <w:p w14:paraId="344CDFED" w14:textId="77777777" w:rsidR="00AF51B4" w:rsidRPr="00EE203E" w:rsidRDefault="000B398A" w:rsidP="00D26C38">
            <w:pPr>
              <w:numPr>
                <w:ilvl w:val="0"/>
                <w:numId w:val="7"/>
              </w:numPr>
              <w:rPr>
                <w:rFonts w:ascii="Verdana" w:hAnsi="Verdana" w:cs="Arial"/>
                <w:sz w:val="20"/>
              </w:rPr>
            </w:pPr>
            <w:r w:rsidRPr="00EE203E">
              <w:rPr>
                <w:rFonts w:ascii="Verdana" w:hAnsi="Verdana" w:cs="Arial"/>
                <w:sz w:val="20"/>
              </w:rPr>
              <w:t>Yarra</w:t>
            </w:r>
            <w:r w:rsidR="00EE203E" w:rsidRPr="00EE203E">
              <w:rPr>
                <w:rFonts w:ascii="Verdana" w:hAnsi="Verdana" w:cs="Arial"/>
                <w:sz w:val="20"/>
              </w:rPr>
              <w:t xml:space="preserve"> City</w:t>
            </w:r>
          </w:p>
        </w:tc>
      </w:tr>
    </w:tbl>
    <w:p w14:paraId="5C12E2E9" w14:textId="77777777" w:rsidR="00C55B79" w:rsidRPr="00EE203E" w:rsidRDefault="00C55B79" w:rsidP="001B3314">
      <w:pPr>
        <w:pBdr>
          <w:bottom w:val="single" w:sz="12" w:space="1" w:color="auto"/>
        </w:pBdr>
        <w:rPr>
          <w:rFonts w:ascii="Verdana" w:hAnsi="Verdana" w:cs="Arial"/>
          <w:sz w:val="16"/>
          <w:szCs w:val="16"/>
        </w:rPr>
      </w:pPr>
      <w:r w:rsidRPr="00EE203E">
        <w:rPr>
          <w:rFonts w:ascii="Verdana" w:hAnsi="Verdana" w:cs="Arial"/>
          <w:b/>
          <w:sz w:val="18"/>
          <w:szCs w:val="18"/>
        </w:rPr>
        <w:t>Data history:</w:t>
      </w:r>
      <w:r w:rsidR="00ED3B5F">
        <w:rPr>
          <w:rFonts w:ascii="Verdana" w:hAnsi="Verdana" w:cs="Arial"/>
          <w:sz w:val="18"/>
          <w:szCs w:val="18"/>
        </w:rPr>
        <w:t xml:space="preserve"> Aug</w:t>
      </w:r>
      <w:r w:rsidRPr="00EE203E">
        <w:rPr>
          <w:rFonts w:ascii="Verdana" w:hAnsi="Verdana" w:cs="Arial"/>
          <w:b/>
          <w:sz w:val="18"/>
          <w:szCs w:val="18"/>
        </w:rPr>
        <w:t>2000</w:t>
      </w:r>
      <w:r w:rsidRPr="00EE203E">
        <w:rPr>
          <w:rFonts w:ascii="Verdana" w:hAnsi="Verdana" w:cs="Arial"/>
          <w:sz w:val="18"/>
          <w:szCs w:val="18"/>
        </w:rPr>
        <w:t>: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15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19%; </w:t>
      </w:r>
      <w:r w:rsidR="00ED3B5F">
        <w:rPr>
          <w:rFonts w:ascii="Verdana" w:hAnsi="Verdana" w:cs="Arial"/>
          <w:sz w:val="18"/>
          <w:szCs w:val="18"/>
        </w:rPr>
        <w:t>O</w:t>
      </w:r>
      <w:r w:rsidR="00ED3B5F">
        <w:rPr>
          <w:rFonts w:ascii="Verdana" w:hAnsi="Verdana" w:cs="Arial"/>
          <w:b/>
          <w:sz w:val="18"/>
          <w:szCs w:val="18"/>
        </w:rPr>
        <w:t>ct20</w:t>
      </w:r>
      <w:r w:rsidRPr="00EE203E">
        <w:rPr>
          <w:rFonts w:ascii="Verdana" w:hAnsi="Verdana" w:cs="Arial"/>
          <w:b/>
          <w:sz w:val="18"/>
          <w:szCs w:val="18"/>
        </w:rPr>
        <w:t>01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18</w:t>
      </w:r>
      <w:r w:rsidR="00ED3B5F">
        <w:rPr>
          <w:rFonts w:ascii="Verdana" w:hAnsi="Verdana" w:cs="Arial"/>
          <w:sz w:val="18"/>
          <w:szCs w:val="18"/>
        </w:rPr>
        <w:t xml:space="preserve">) </w:t>
      </w:r>
      <w:r w:rsidRPr="00EE203E">
        <w:rPr>
          <w:rFonts w:ascii="Verdana" w:hAnsi="Verdana" w:cs="Arial"/>
          <w:sz w:val="18"/>
          <w:szCs w:val="18"/>
        </w:rPr>
        <w:t xml:space="preserve">23%, </w:t>
      </w:r>
      <w:r w:rsidR="00ED3B5F">
        <w:rPr>
          <w:rFonts w:ascii="Verdana" w:hAnsi="Verdana" w:cs="Arial"/>
          <w:b/>
          <w:sz w:val="18"/>
          <w:szCs w:val="18"/>
        </w:rPr>
        <w:t>Aug</w:t>
      </w:r>
      <w:r w:rsidRPr="00EE203E">
        <w:rPr>
          <w:rFonts w:ascii="Verdana" w:hAnsi="Verdana" w:cs="Arial"/>
          <w:b/>
          <w:sz w:val="18"/>
          <w:szCs w:val="18"/>
        </w:rPr>
        <w:t>2002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22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28%, </w:t>
      </w:r>
      <w:r w:rsidR="00ED3B5F">
        <w:rPr>
          <w:rFonts w:ascii="Verdana" w:hAnsi="Verdana" w:cs="Arial"/>
          <w:b/>
          <w:sz w:val="18"/>
          <w:szCs w:val="18"/>
        </w:rPr>
        <w:t>Oct</w:t>
      </w:r>
      <w:r w:rsidRPr="00EE203E">
        <w:rPr>
          <w:rFonts w:ascii="Verdana" w:hAnsi="Verdana" w:cs="Arial"/>
          <w:b/>
          <w:sz w:val="18"/>
          <w:szCs w:val="18"/>
        </w:rPr>
        <w:t>2003</w:t>
      </w:r>
      <w:r w:rsidR="00ED3B5F" w:rsidRPr="00ED3B5F">
        <w:rPr>
          <w:rFonts w:ascii="Verdana" w:hAnsi="Verdana" w:cs="Arial"/>
          <w:sz w:val="18"/>
          <w:szCs w:val="18"/>
        </w:rPr>
        <w:sym w:font="Wingdings" w:char="F04C"/>
      </w:r>
      <w:r w:rsidRPr="00EE203E">
        <w:rPr>
          <w:rFonts w:ascii="Verdana" w:hAnsi="Verdana" w:cs="Arial"/>
          <w:sz w:val="18"/>
          <w:szCs w:val="18"/>
        </w:rPr>
        <w:t>29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37%; </w:t>
      </w:r>
      <w:r w:rsidR="00ED3B5F">
        <w:rPr>
          <w:rFonts w:ascii="Verdana" w:hAnsi="Verdana" w:cs="Arial"/>
          <w:b/>
          <w:sz w:val="18"/>
          <w:szCs w:val="18"/>
        </w:rPr>
        <w:t>Apr20</w:t>
      </w:r>
      <w:r w:rsidRPr="00EE203E">
        <w:rPr>
          <w:rFonts w:ascii="Verdana" w:hAnsi="Verdana" w:cs="Arial"/>
          <w:b/>
          <w:sz w:val="18"/>
          <w:szCs w:val="18"/>
        </w:rPr>
        <w:t>04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24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30%; </w:t>
      </w:r>
      <w:r w:rsidR="00ED3B5F">
        <w:rPr>
          <w:rFonts w:ascii="Verdana" w:hAnsi="Verdana" w:cs="Arial"/>
          <w:b/>
          <w:sz w:val="18"/>
          <w:szCs w:val="18"/>
        </w:rPr>
        <w:t>Dec20</w:t>
      </w:r>
      <w:r w:rsidRPr="00EE203E">
        <w:rPr>
          <w:rFonts w:ascii="Verdana" w:hAnsi="Verdana" w:cs="Arial"/>
          <w:b/>
          <w:sz w:val="18"/>
          <w:szCs w:val="18"/>
        </w:rPr>
        <w:t>05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24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30%; </w:t>
      </w:r>
      <w:r w:rsidR="00ED3B5F">
        <w:rPr>
          <w:rFonts w:ascii="Verdana" w:hAnsi="Verdana" w:cs="Arial"/>
          <w:b/>
          <w:sz w:val="18"/>
          <w:szCs w:val="18"/>
        </w:rPr>
        <w:t>Jan20</w:t>
      </w:r>
      <w:r w:rsidRPr="00EE203E">
        <w:rPr>
          <w:rFonts w:ascii="Verdana" w:hAnsi="Verdana" w:cs="Arial"/>
          <w:b/>
          <w:sz w:val="18"/>
          <w:szCs w:val="18"/>
        </w:rPr>
        <w:t>06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29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37%, </w:t>
      </w:r>
      <w:r w:rsidR="00ED3B5F">
        <w:rPr>
          <w:rFonts w:ascii="Verdana" w:hAnsi="Verdana" w:cs="Arial"/>
          <w:b/>
          <w:sz w:val="18"/>
          <w:szCs w:val="18"/>
        </w:rPr>
        <w:t>Jan20</w:t>
      </w:r>
      <w:r w:rsidRPr="00EE203E">
        <w:rPr>
          <w:rFonts w:ascii="Verdana" w:hAnsi="Verdana" w:cs="Arial"/>
          <w:b/>
          <w:sz w:val="18"/>
          <w:szCs w:val="18"/>
        </w:rPr>
        <w:t>07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20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25%; </w:t>
      </w:r>
      <w:r w:rsidR="00ED3B5F">
        <w:rPr>
          <w:rFonts w:ascii="Verdana" w:hAnsi="Verdana" w:cs="Arial"/>
          <w:b/>
          <w:sz w:val="18"/>
          <w:szCs w:val="18"/>
        </w:rPr>
        <w:t>Jun20</w:t>
      </w:r>
      <w:r w:rsidRPr="00EE203E">
        <w:rPr>
          <w:rFonts w:ascii="Verdana" w:hAnsi="Verdana" w:cs="Arial"/>
          <w:b/>
          <w:sz w:val="18"/>
          <w:szCs w:val="18"/>
        </w:rPr>
        <w:t>08</w:t>
      </w:r>
      <w:r w:rsidRPr="00EE203E">
        <w:rPr>
          <w:rFonts w:ascii="Verdana" w:hAnsi="Verdana" w:cs="Arial"/>
          <w:sz w:val="18"/>
          <w:szCs w:val="18"/>
        </w:rPr>
        <w:t xml:space="preserve">: </w:t>
      </w:r>
      <w:r w:rsidR="00ED3B5F">
        <w:rPr>
          <w:rFonts w:ascii="Verdana" w:hAnsi="Verdana" w:cs="Arial"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19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24%, </w:t>
      </w:r>
      <w:r w:rsidR="00ED3B5F">
        <w:rPr>
          <w:rFonts w:ascii="Verdana" w:hAnsi="Verdana" w:cs="Arial"/>
          <w:b/>
          <w:sz w:val="18"/>
          <w:szCs w:val="18"/>
        </w:rPr>
        <w:t>Jan20</w:t>
      </w:r>
      <w:r w:rsidRPr="00EE203E">
        <w:rPr>
          <w:rFonts w:ascii="Verdana" w:hAnsi="Verdana" w:cs="Arial"/>
          <w:b/>
          <w:sz w:val="18"/>
          <w:szCs w:val="18"/>
        </w:rPr>
        <w:t xml:space="preserve">09: </w:t>
      </w:r>
      <w:r w:rsidR="00ED3B5F">
        <w:rPr>
          <w:rFonts w:ascii="Verdana" w:hAnsi="Verdana" w:cs="Arial"/>
          <w:b/>
          <w:sz w:val="18"/>
          <w:szCs w:val="18"/>
        </w:rPr>
        <w:t>(</w:t>
      </w:r>
      <w:r w:rsidRPr="00EE203E">
        <w:rPr>
          <w:rFonts w:ascii="Verdana" w:hAnsi="Verdana" w:cs="Arial"/>
          <w:sz w:val="18"/>
          <w:szCs w:val="18"/>
        </w:rPr>
        <w:t>20</w:t>
      </w:r>
      <w:r w:rsidR="00ED3B5F">
        <w:rPr>
          <w:rFonts w:ascii="Verdana" w:hAnsi="Verdana" w:cs="Arial"/>
          <w:sz w:val="18"/>
          <w:szCs w:val="18"/>
        </w:rPr>
        <w:t>)</w:t>
      </w:r>
      <w:r w:rsidRPr="00EE203E">
        <w:rPr>
          <w:rFonts w:ascii="Verdana" w:hAnsi="Verdana" w:cs="Arial"/>
          <w:sz w:val="18"/>
          <w:szCs w:val="18"/>
        </w:rPr>
        <w:t xml:space="preserve"> 25%, </w:t>
      </w:r>
      <w:r w:rsidR="00ED3B5F">
        <w:rPr>
          <w:rFonts w:ascii="Verdana" w:hAnsi="Verdana" w:cs="Arial"/>
          <w:b/>
          <w:sz w:val="18"/>
          <w:szCs w:val="18"/>
        </w:rPr>
        <w:t>Dec20</w:t>
      </w:r>
      <w:r w:rsidRPr="00EE203E">
        <w:rPr>
          <w:rFonts w:ascii="Verdana" w:hAnsi="Verdana" w:cs="Arial"/>
          <w:b/>
          <w:sz w:val="18"/>
          <w:szCs w:val="18"/>
        </w:rPr>
        <w:t>09</w:t>
      </w:r>
      <w:r w:rsidR="00ED3B5F">
        <w:rPr>
          <w:rFonts w:ascii="Verdana" w:hAnsi="Verdana" w:cs="Arial"/>
          <w:sz w:val="18"/>
          <w:szCs w:val="18"/>
        </w:rPr>
        <w:t xml:space="preserve">: (16) 20% </w:t>
      </w:r>
      <w:r w:rsidR="00ED3B5F" w:rsidRPr="00ED3B5F">
        <w:rPr>
          <w:rFonts w:ascii="Verdana" w:hAnsi="Verdana" w:cs="Arial"/>
          <w:b/>
          <w:sz w:val="18"/>
          <w:szCs w:val="18"/>
        </w:rPr>
        <w:t>Dec2010</w:t>
      </w:r>
      <w:r w:rsidR="00ED3B5F">
        <w:rPr>
          <w:rFonts w:ascii="Verdana" w:hAnsi="Verdana" w:cs="Arial"/>
          <w:sz w:val="18"/>
          <w:szCs w:val="18"/>
        </w:rPr>
        <w:t>: (18) 23%</w:t>
      </w:r>
      <w:r w:rsidR="005600C3" w:rsidRPr="00EE203E">
        <w:rPr>
          <w:rFonts w:ascii="Verdana" w:hAnsi="Verdana" w:cs="Arial"/>
          <w:sz w:val="18"/>
          <w:szCs w:val="18"/>
        </w:rPr>
        <w:t xml:space="preserve">; </w:t>
      </w:r>
      <w:r w:rsidR="00ED3B5F">
        <w:rPr>
          <w:rFonts w:ascii="Verdana" w:hAnsi="Verdana" w:cs="Arial"/>
          <w:b/>
          <w:spacing w:val="-2"/>
          <w:sz w:val="16"/>
          <w:szCs w:val="16"/>
        </w:rPr>
        <w:t>Dec</w:t>
      </w:r>
      <w:r w:rsidR="005600C3" w:rsidRPr="00EE203E">
        <w:rPr>
          <w:rFonts w:ascii="Verdana" w:hAnsi="Verdana" w:cs="Arial"/>
          <w:b/>
          <w:spacing w:val="-2"/>
          <w:sz w:val="16"/>
          <w:szCs w:val="16"/>
        </w:rPr>
        <w:t>2011</w:t>
      </w:r>
      <w:r w:rsidR="00ED3B5F">
        <w:rPr>
          <w:rFonts w:ascii="Verdana" w:hAnsi="Verdana" w:cs="Arial"/>
          <w:spacing w:val="-2"/>
          <w:sz w:val="16"/>
          <w:szCs w:val="16"/>
        </w:rPr>
        <w:t xml:space="preserve"> 23%</w:t>
      </w:r>
      <w:r w:rsidR="005600C3" w:rsidRPr="00EE203E">
        <w:rPr>
          <w:rFonts w:ascii="Verdana" w:hAnsi="Verdana" w:cs="Arial"/>
          <w:spacing w:val="-2"/>
          <w:sz w:val="16"/>
          <w:szCs w:val="16"/>
        </w:rPr>
        <w:t xml:space="preserve"> (18</w:t>
      </w:r>
      <w:r w:rsidR="00FB5879" w:rsidRPr="00EE203E">
        <w:rPr>
          <w:rFonts w:ascii="Verdana" w:hAnsi="Verdana" w:cs="Arial"/>
          <w:spacing w:val="-2"/>
          <w:sz w:val="16"/>
          <w:szCs w:val="16"/>
        </w:rPr>
        <w:t>)</w:t>
      </w:r>
      <w:r w:rsidR="00D26C38" w:rsidRPr="00EE203E">
        <w:rPr>
          <w:rFonts w:ascii="Verdana" w:hAnsi="Verdana" w:cs="Arial"/>
          <w:spacing w:val="-2"/>
          <w:sz w:val="16"/>
          <w:szCs w:val="16"/>
        </w:rPr>
        <w:t xml:space="preserve">; </w:t>
      </w:r>
      <w:r w:rsidR="00D26C38" w:rsidRPr="00EE203E">
        <w:rPr>
          <w:rFonts w:ascii="Verdana" w:hAnsi="Verdana" w:cs="Arial"/>
          <w:b/>
          <w:spacing w:val="-2"/>
          <w:sz w:val="16"/>
          <w:szCs w:val="16"/>
        </w:rPr>
        <w:t>Dec 2012</w:t>
      </w:r>
      <w:r w:rsidR="00ED3B5F">
        <w:rPr>
          <w:rFonts w:ascii="Verdana" w:hAnsi="Verdana" w:cs="Arial"/>
          <w:spacing w:val="-2"/>
          <w:sz w:val="16"/>
          <w:szCs w:val="16"/>
        </w:rPr>
        <w:t xml:space="preserve"> 38% (30</w:t>
      </w:r>
      <w:r w:rsidR="00D26C38" w:rsidRPr="00EE203E">
        <w:rPr>
          <w:rFonts w:ascii="Verdana" w:hAnsi="Verdana" w:cs="Arial"/>
          <w:spacing w:val="-2"/>
          <w:sz w:val="16"/>
          <w:szCs w:val="16"/>
        </w:rPr>
        <w:t>)</w:t>
      </w:r>
      <w:r w:rsidR="00ED3B5F">
        <w:rPr>
          <w:rFonts w:ascii="Verdana" w:hAnsi="Verdana" w:cs="Arial"/>
          <w:spacing w:val="-2"/>
          <w:sz w:val="16"/>
          <w:szCs w:val="16"/>
        </w:rPr>
        <w:t>;</w:t>
      </w:r>
      <w:r w:rsidR="00776B5B" w:rsidRPr="00EE203E">
        <w:rPr>
          <w:rFonts w:ascii="Verdana" w:hAnsi="Verdana" w:cs="Arial"/>
          <w:sz w:val="16"/>
          <w:szCs w:val="16"/>
        </w:rPr>
        <w:t xml:space="preserve"> </w:t>
      </w:r>
      <w:r w:rsidR="00776B5B" w:rsidRPr="00EE203E">
        <w:rPr>
          <w:rFonts w:ascii="Verdana" w:hAnsi="Verdana" w:cs="Arial"/>
          <w:b/>
          <w:sz w:val="16"/>
          <w:szCs w:val="16"/>
        </w:rPr>
        <w:t>December 2013</w:t>
      </w:r>
      <w:r w:rsidR="00776B5B" w:rsidRPr="00EE203E">
        <w:rPr>
          <w:rFonts w:ascii="Verdana" w:hAnsi="Verdana" w:cs="Arial"/>
          <w:sz w:val="16"/>
          <w:szCs w:val="16"/>
        </w:rPr>
        <w:t xml:space="preserve"> 25% (20)</w:t>
      </w:r>
      <w:r w:rsidR="00AF51B4" w:rsidRPr="00EE203E">
        <w:rPr>
          <w:rFonts w:ascii="Verdana" w:hAnsi="Verdana" w:cs="Arial"/>
          <w:sz w:val="16"/>
          <w:szCs w:val="16"/>
        </w:rPr>
        <w:t xml:space="preserve">; </w:t>
      </w:r>
      <w:r w:rsidR="00AF51B4" w:rsidRPr="00EE203E">
        <w:rPr>
          <w:rFonts w:ascii="Verdana" w:hAnsi="Verdana" w:cs="Arial"/>
          <w:b/>
          <w:sz w:val="16"/>
          <w:szCs w:val="16"/>
        </w:rPr>
        <w:t>Dec 2014</w:t>
      </w:r>
      <w:r w:rsidR="00AF51B4" w:rsidRPr="00EE203E">
        <w:rPr>
          <w:rFonts w:ascii="Verdana" w:hAnsi="Verdana" w:cs="Arial"/>
          <w:sz w:val="16"/>
          <w:szCs w:val="16"/>
        </w:rPr>
        <w:t xml:space="preserve"> 38% (30)</w:t>
      </w:r>
      <w:r w:rsidR="00EE203E" w:rsidRPr="00EE203E">
        <w:rPr>
          <w:rFonts w:ascii="Verdana" w:hAnsi="Verdana" w:cs="Arial"/>
          <w:sz w:val="16"/>
          <w:szCs w:val="16"/>
        </w:rPr>
        <w:t xml:space="preserve">; </w:t>
      </w:r>
      <w:r w:rsidR="00EE203E" w:rsidRPr="00EE203E">
        <w:rPr>
          <w:rFonts w:ascii="Verdana" w:hAnsi="Verdana" w:cs="Arial"/>
          <w:b/>
          <w:sz w:val="16"/>
          <w:szCs w:val="16"/>
        </w:rPr>
        <w:t>Dec 2015</w:t>
      </w:r>
      <w:r w:rsidR="00EE203E" w:rsidRPr="00EE203E">
        <w:rPr>
          <w:rFonts w:ascii="Verdana" w:hAnsi="Verdana" w:cs="Arial"/>
          <w:sz w:val="16"/>
          <w:szCs w:val="16"/>
        </w:rPr>
        <w:t xml:space="preserve"> 34% (27)</w:t>
      </w:r>
    </w:p>
    <w:p w14:paraId="5B97E048" w14:textId="77777777" w:rsidR="00DA172D" w:rsidRPr="00930F1D" w:rsidRDefault="00DA172D" w:rsidP="001B3314">
      <w:pPr>
        <w:pBdr>
          <w:bottom w:val="single" w:sz="12" w:space="1" w:color="auto"/>
        </w:pBdr>
        <w:rPr>
          <w:rFonts w:ascii="Verdana" w:hAnsi="Verdana" w:cs="Arial"/>
          <w:color w:val="FF0000"/>
          <w:sz w:val="16"/>
          <w:szCs w:val="16"/>
        </w:rPr>
      </w:pPr>
    </w:p>
    <w:p w14:paraId="6C84099D" w14:textId="77777777" w:rsidR="00C55B79" w:rsidRPr="0016546D" w:rsidRDefault="00C55B79" w:rsidP="00C55B79">
      <w:pPr>
        <w:rPr>
          <w:rFonts w:ascii="Verdana" w:hAnsi="Verdana" w:cs="Arial"/>
          <w:b/>
          <w:sz w:val="22"/>
          <w:szCs w:val="22"/>
        </w:rPr>
      </w:pPr>
      <w:r w:rsidRPr="0016546D">
        <w:rPr>
          <w:rFonts w:ascii="Verdana" w:hAnsi="Verdana" w:cs="Arial"/>
          <w:b/>
          <w:sz w:val="22"/>
          <w:szCs w:val="22"/>
        </w:rPr>
        <w:t>There is only one female councillor in 1</w:t>
      </w:r>
      <w:r w:rsidR="0011382A">
        <w:rPr>
          <w:rFonts w:ascii="Verdana" w:hAnsi="Verdana" w:cs="Arial"/>
          <w:b/>
          <w:sz w:val="22"/>
          <w:szCs w:val="22"/>
        </w:rPr>
        <w:t>3</w:t>
      </w:r>
      <w:r w:rsidRPr="0016546D">
        <w:rPr>
          <w:rFonts w:ascii="Verdana" w:hAnsi="Verdana" w:cs="Arial"/>
          <w:b/>
          <w:sz w:val="22"/>
          <w:szCs w:val="22"/>
        </w:rPr>
        <w:t xml:space="preserve"> local governmen</w:t>
      </w:r>
      <w:r w:rsidR="0011382A">
        <w:rPr>
          <w:rFonts w:ascii="Verdana" w:hAnsi="Verdana" w:cs="Arial"/>
          <w:b/>
          <w:sz w:val="22"/>
          <w:szCs w:val="22"/>
        </w:rPr>
        <w:t>ts (17</w:t>
      </w:r>
      <w:r w:rsidRPr="0016546D">
        <w:rPr>
          <w:rFonts w:ascii="Verdana" w:hAnsi="Verdana" w:cs="Arial"/>
          <w:b/>
          <w:sz w:val="22"/>
          <w:szCs w:val="22"/>
        </w:rPr>
        <w:t>%</w:t>
      </w:r>
      <w:proofErr w:type="gramStart"/>
      <w:r w:rsidRPr="0016546D">
        <w:rPr>
          <w:rFonts w:ascii="Verdana" w:hAnsi="Verdana" w:cs="Arial"/>
          <w:b/>
          <w:sz w:val="22"/>
          <w:szCs w:val="22"/>
        </w:rPr>
        <w:t>) :</w:t>
      </w:r>
      <w:proofErr w:type="gramEnd"/>
    </w:p>
    <w:p w14:paraId="2071B59D" w14:textId="77777777" w:rsidR="00C55B79" w:rsidRPr="00AE2ACD" w:rsidRDefault="00C55B79" w:rsidP="00C55B79">
      <w:pPr>
        <w:rPr>
          <w:rFonts w:ascii="Verdana" w:hAnsi="Verdana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209"/>
        <w:gridCol w:w="3209"/>
      </w:tblGrid>
      <w:tr w:rsidR="00AE2ACD" w:rsidRPr="00AE2ACD" w14:paraId="71F7627F" w14:textId="77777777" w:rsidTr="004D5311">
        <w:tc>
          <w:tcPr>
            <w:tcW w:w="3209" w:type="dxa"/>
            <w:shd w:val="clear" w:color="auto" w:fill="auto"/>
          </w:tcPr>
          <w:p w14:paraId="4550F8F7" w14:textId="77777777" w:rsidR="005600C3" w:rsidRDefault="005600C3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Banyule</w:t>
            </w:r>
          </w:p>
          <w:p w14:paraId="4E6BE6A9" w14:textId="77777777" w:rsidR="0011382A" w:rsidRPr="00616BA8" w:rsidRDefault="0011382A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Bayside</w:t>
            </w:r>
          </w:p>
          <w:p w14:paraId="1C7CAD73" w14:textId="77777777" w:rsidR="00C55B79" w:rsidRPr="00616BA8" w:rsidRDefault="00C55B79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Colac-Otway</w:t>
            </w:r>
          </w:p>
          <w:p w14:paraId="7616D643" w14:textId="77777777" w:rsidR="005600C3" w:rsidRPr="00616BA8" w:rsidRDefault="0011382A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Hindmarsh</w:t>
            </w:r>
          </w:p>
          <w:p w14:paraId="6526BF19" w14:textId="77777777" w:rsidR="0011382A" w:rsidRPr="0011382A" w:rsidRDefault="0011382A" w:rsidP="0011382A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11382A">
              <w:rPr>
                <w:rFonts w:ascii="Verdana" w:hAnsi="Verdana" w:cs="Arial"/>
                <w:sz w:val="20"/>
              </w:rPr>
              <w:t>Mansfield</w:t>
            </w:r>
          </w:p>
          <w:p w14:paraId="1A7E1E8A" w14:textId="77777777" w:rsidR="00C55B79" w:rsidRPr="00616BA8" w:rsidRDefault="00C55B79" w:rsidP="005600C3">
            <w:pPr>
              <w:ind w:left="720"/>
              <w:rPr>
                <w:rFonts w:ascii="Verdana" w:hAnsi="Verdana" w:cs="Arial"/>
                <w:sz w:val="20"/>
              </w:rPr>
            </w:pPr>
          </w:p>
        </w:tc>
        <w:tc>
          <w:tcPr>
            <w:tcW w:w="3209" w:type="dxa"/>
            <w:shd w:val="clear" w:color="auto" w:fill="auto"/>
          </w:tcPr>
          <w:p w14:paraId="736662A8" w14:textId="77777777" w:rsidR="005600C3" w:rsidRPr="00616BA8" w:rsidRDefault="005600C3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Moorabool</w:t>
            </w:r>
          </w:p>
          <w:p w14:paraId="39E3AEA8" w14:textId="77777777" w:rsidR="00C55B79" w:rsidRPr="00616BA8" w:rsidRDefault="005600C3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Moyne</w:t>
            </w:r>
          </w:p>
          <w:p w14:paraId="6EB044F6" w14:textId="77777777" w:rsidR="0011382A" w:rsidRPr="00616BA8" w:rsidRDefault="0011382A" w:rsidP="0011382A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Pyrenees</w:t>
            </w:r>
          </w:p>
          <w:p w14:paraId="7B527AB7" w14:textId="77777777" w:rsidR="0011382A" w:rsidRDefault="0011382A" w:rsidP="0011382A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Queenscliffe</w:t>
            </w:r>
          </w:p>
          <w:p w14:paraId="263AA74F" w14:textId="77777777" w:rsidR="0011382A" w:rsidRPr="00616BA8" w:rsidRDefault="0011382A" w:rsidP="0011382A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Towong</w:t>
            </w:r>
          </w:p>
          <w:p w14:paraId="333139AC" w14:textId="77777777" w:rsidR="00C55B79" w:rsidRPr="00616BA8" w:rsidRDefault="00C55B79" w:rsidP="0011382A">
            <w:pPr>
              <w:ind w:left="720"/>
              <w:rPr>
                <w:rFonts w:ascii="Verdana" w:hAnsi="Verdana" w:cs="Arial"/>
                <w:sz w:val="20"/>
              </w:rPr>
            </w:pPr>
          </w:p>
        </w:tc>
        <w:tc>
          <w:tcPr>
            <w:tcW w:w="3209" w:type="dxa"/>
            <w:shd w:val="clear" w:color="auto" w:fill="auto"/>
          </w:tcPr>
          <w:p w14:paraId="027E4944" w14:textId="77777777" w:rsidR="0011382A" w:rsidRDefault="0011382A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Wangaratta</w:t>
            </w:r>
          </w:p>
          <w:p w14:paraId="41CD57A5" w14:textId="77777777" w:rsidR="00C55B79" w:rsidRDefault="00C55B79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 w:rsidRPr="00616BA8">
              <w:rPr>
                <w:rFonts w:ascii="Verdana" w:hAnsi="Verdana" w:cs="Arial"/>
                <w:sz w:val="20"/>
              </w:rPr>
              <w:t>West Wimmera</w:t>
            </w:r>
          </w:p>
          <w:p w14:paraId="7DA839A5" w14:textId="77777777" w:rsidR="0011382A" w:rsidRPr="00616BA8" w:rsidRDefault="0011382A" w:rsidP="00C55B79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Yarra Ranges </w:t>
            </w:r>
          </w:p>
          <w:p w14:paraId="39B86494" w14:textId="77777777" w:rsidR="00C55B79" w:rsidRPr="00616BA8" w:rsidRDefault="00C55B79" w:rsidP="008B703D">
            <w:pPr>
              <w:ind w:left="360"/>
              <w:rPr>
                <w:rFonts w:ascii="Verdana" w:hAnsi="Verdana" w:cs="Arial"/>
                <w:sz w:val="20"/>
              </w:rPr>
            </w:pPr>
          </w:p>
        </w:tc>
      </w:tr>
    </w:tbl>
    <w:p w14:paraId="3A8A8F15" w14:textId="77777777" w:rsidR="00C55B79" w:rsidRPr="00B2256A" w:rsidRDefault="00C55B79" w:rsidP="00C55B79">
      <w:pPr>
        <w:rPr>
          <w:rFonts w:ascii="Verdana" w:hAnsi="Verdana" w:cs="Arial"/>
          <w:sz w:val="18"/>
          <w:szCs w:val="18"/>
        </w:rPr>
      </w:pPr>
      <w:r w:rsidRPr="00B2256A">
        <w:rPr>
          <w:rFonts w:ascii="Verdana" w:hAnsi="Verdana" w:cs="Arial"/>
          <w:b/>
          <w:sz w:val="18"/>
          <w:szCs w:val="18"/>
        </w:rPr>
        <w:t>Data history</w:t>
      </w:r>
      <w:r w:rsidRPr="00B2256A">
        <w:rPr>
          <w:rFonts w:ascii="Verdana" w:hAnsi="Verdana" w:cs="Arial"/>
          <w:sz w:val="18"/>
          <w:szCs w:val="18"/>
        </w:rPr>
        <w:t xml:space="preserve">: </w:t>
      </w:r>
      <w:r w:rsidR="00B2256A" w:rsidRPr="00B2256A">
        <w:rPr>
          <w:rFonts w:ascii="Verdana" w:hAnsi="Verdana" w:cs="Arial"/>
          <w:b/>
          <w:sz w:val="18"/>
          <w:szCs w:val="18"/>
        </w:rPr>
        <w:t>Aug</w:t>
      </w:r>
      <w:r w:rsidRPr="00B2256A">
        <w:rPr>
          <w:rFonts w:ascii="Verdana" w:hAnsi="Verdana" w:cs="Arial"/>
          <w:b/>
          <w:sz w:val="18"/>
          <w:szCs w:val="18"/>
        </w:rPr>
        <w:t>2000</w:t>
      </w:r>
      <w:r w:rsidRPr="00B2256A">
        <w:rPr>
          <w:rFonts w:ascii="Verdana" w:hAnsi="Verdana" w:cs="Arial"/>
          <w:sz w:val="18"/>
          <w:szCs w:val="18"/>
        </w:rPr>
        <w:t xml:space="preserve">: 24 councils, 30.7%, </w:t>
      </w:r>
      <w:r w:rsidR="00B2256A" w:rsidRPr="00B2256A">
        <w:rPr>
          <w:rFonts w:ascii="Verdana" w:hAnsi="Verdana" w:cs="Arial"/>
          <w:b/>
          <w:sz w:val="18"/>
          <w:szCs w:val="18"/>
        </w:rPr>
        <w:t>Oct20</w:t>
      </w:r>
      <w:r w:rsidRPr="00B2256A">
        <w:rPr>
          <w:rFonts w:ascii="Verdana" w:hAnsi="Verdana" w:cs="Arial"/>
          <w:b/>
          <w:sz w:val="18"/>
          <w:szCs w:val="18"/>
        </w:rPr>
        <w:t>01</w:t>
      </w:r>
      <w:r w:rsidRPr="00B2256A">
        <w:rPr>
          <w:rFonts w:ascii="Verdana" w:hAnsi="Verdana" w:cs="Arial"/>
          <w:sz w:val="18"/>
          <w:szCs w:val="18"/>
        </w:rPr>
        <w:t xml:space="preserve">:21 councils, 27%, </w:t>
      </w:r>
      <w:r w:rsidR="00B2256A" w:rsidRPr="00B2256A">
        <w:rPr>
          <w:rFonts w:ascii="Verdana" w:hAnsi="Verdana" w:cs="Arial"/>
          <w:b/>
          <w:sz w:val="18"/>
          <w:szCs w:val="18"/>
        </w:rPr>
        <w:t>Aug</w:t>
      </w:r>
      <w:r w:rsidRPr="00B2256A">
        <w:rPr>
          <w:rFonts w:ascii="Verdana" w:hAnsi="Verdana" w:cs="Arial"/>
          <w:b/>
          <w:sz w:val="18"/>
          <w:szCs w:val="18"/>
        </w:rPr>
        <w:t>2002</w:t>
      </w:r>
      <w:r w:rsidRPr="00B2256A">
        <w:rPr>
          <w:rFonts w:ascii="Verdana" w:hAnsi="Verdana" w:cs="Arial"/>
          <w:sz w:val="18"/>
          <w:szCs w:val="18"/>
        </w:rPr>
        <w:t xml:space="preserve">: 23 councils 29%, </w:t>
      </w:r>
      <w:r w:rsidR="00B2256A" w:rsidRPr="00B2256A">
        <w:rPr>
          <w:rFonts w:ascii="Verdana" w:hAnsi="Verdana" w:cs="Arial"/>
          <w:b/>
          <w:sz w:val="18"/>
          <w:szCs w:val="18"/>
        </w:rPr>
        <w:t>Oct</w:t>
      </w:r>
      <w:r w:rsidRPr="00B2256A">
        <w:rPr>
          <w:rFonts w:ascii="Verdana" w:hAnsi="Verdana" w:cs="Arial"/>
          <w:b/>
          <w:sz w:val="18"/>
          <w:szCs w:val="18"/>
        </w:rPr>
        <w:t>2003</w:t>
      </w:r>
      <w:r w:rsidRPr="00B2256A">
        <w:rPr>
          <w:rFonts w:ascii="Verdana" w:hAnsi="Verdana" w:cs="Arial"/>
          <w:sz w:val="18"/>
          <w:szCs w:val="18"/>
        </w:rPr>
        <w:t xml:space="preserve">: 19 councils 24%; </w:t>
      </w:r>
      <w:r w:rsidR="00B2256A" w:rsidRPr="00B2256A">
        <w:rPr>
          <w:rFonts w:ascii="Verdana" w:hAnsi="Verdana" w:cs="Arial"/>
          <w:b/>
          <w:sz w:val="18"/>
          <w:szCs w:val="18"/>
        </w:rPr>
        <w:t>Apr</w:t>
      </w:r>
      <w:r w:rsidRPr="00B2256A">
        <w:rPr>
          <w:rFonts w:ascii="Verdana" w:hAnsi="Verdana" w:cs="Arial"/>
          <w:b/>
          <w:sz w:val="18"/>
          <w:szCs w:val="18"/>
        </w:rPr>
        <w:t>2004</w:t>
      </w:r>
      <w:r w:rsidRPr="00B2256A">
        <w:rPr>
          <w:rFonts w:ascii="Verdana" w:hAnsi="Verdana" w:cs="Arial"/>
          <w:sz w:val="18"/>
          <w:szCs w:val="18"/>
        </w:rPr>
        <w:t xml:space="preserve">: 17 councils 21.5%; </w:t>
      </w:r>
      <w:r w:rsidR="00B2256A" w:rsidRPr="00B2256A">
        <w:rPr>
          <w:rFonts w:ascii="Verdana" w:hAnsi="Verdana" w:cs="Arial"/>
          <w:b/>
          <w:sz w:val="18"/>
          <w:szCs w:val="18"/>
        </w:rPr>
        <w:t>Jan</w:t>
      </w:r>
      <w:r w:rsidRPr="00B2256A">
        <w:rPr>
          <w:rFonts w:ascii="Verdana" w:hAnsi="Verdana" w:cs="Arial"/>
          <w:b/>
          <w:sz w:val="18"/>
          <w:szCs w:val="18"/>
        </w:rPr>
        <w:t>2006</w:t>
      </w:r>
      <w:r w:rsidRPr="00B2256A">
        <w:rPr>
          <w:rFonts w:ascii="Verdana" w:hAnsi="Verdana" w:cs="Arial"/>
          <w:sz w:val="18"/>
          <w:szCs w:val="18"/>
        </w:rPr>
        <w:t xml:space="preserve">: 10 councils 13%; </w:t>
      </w:r>
      <w:r w:rsidR="00B2256A" w:rsidRPr="00B2256A">
        <w:rPr>
          <w:rFonts w:ascii="Verdana" w:hAnsi="Verdana" w:cs="Arial"/>
          <w:b/>
          <w:sz w:val="18"/>
          <w:szCs w:val="18"/>
        </w:rPr>
        <w:t>Jun</w:t>
      </w:r>
      <w:r w:rsidRPr="00B2256A">
        <w:rPr>
          <w:rFonts w:ascii="Verdana" w:hAnsi="Verdana" w:cs="Arial"/>
          <w:b/>
          <w:sz w:val="18"/>
          <w:szCs w:val="18"/>
        </w:rPr>
        <w:t>07</w:t>
      </w:r>
      <w:r w:rsidRPr="00B2256A">
        <w:rPr>
          <w:rFonts w:ascii="Verdana" w:hAnsi="Verdana" w:cs="Arial"/>
          <w:sz w:val="18"/>
          <w:szCs w:val="18"/>
        </w:rPr>
        <w:t xml:space="preserve">: 11 councils 14%; </w:t>
      </w:r>
      <w:r w:rsidR="00AE2ACD" w:rsidRPr="00B2256A">
        <w:rPr>
          <w:rFonts w:ascii="Verdana" w:hAnsi="Verdana" w:cs="Arial"/>
          <w:b/>
          <w:sz w:val="18"/>
          <w:szCs w:val="18"/>
        </w:rPr>
        <w:t>Jan</w:t>
      </w:r>
      <w:r w:rsidRPr="00B2256A">
        <w:rPr>
          <w:rFonts w:ascii="Verdana" w:hAnsi="Verdana" w:cs="Arial"/>
          <w:b/>
          <w:sz w:val="18"/>
          <w:szCs w:val="18"/>
        </w:rPr>
        <w:t>2008</w:t>
      </w:r>
      <w:r w:rsidRPr="00B2256A">
        <w:rPr>
          <w:rFonts w:ascii="Verdana" w:hAnsi="Verdana" w:cs="Arial"/>
          <w:sz w:val="18"/>
          <w:szCs w:val="18"/>
        </w:rPr>
        <w:t xml:space="preserve">: 10 councils 13%; </w:t>
      </w:r>
      <w:r w:rsidR="00AE2ACD" w:rsidRPr="00B2256A">
        <w:rPr>
          <w:rFonts w:ascii="Verdana" w:hAnsi="Verdana" w:cs="Arial"/>
          <w:b/>
          <w:sz w:val="18"/>
          <w:szCs w:val="18"/>
        </w:rPr>
        <w:t>Jun</w:t>
      </w:r>
      <w:r w:rsidRPr="00B2256A">
        <w:rPr>
          <w:rFonts w:ascii="Verdana" w:hAnsi="Verdana" w:cs="Arial"/>
          <w:b/>
          <w:sz w:val="18"/>
          <w:szCs w:val="18"/>
        </w:rPr>
        <w:t>2008</w:t>
      </w:r>
      <w:r w:rsidRPr="00B2256A">
        <w:rPr>
          <w:rFonts w:ascii="Verdana" w:hAnsi="Verdana" w:cs="Arial"/>
          <w:sz w:val="18"/>
          <w:szCs w:val="18"/>
        </w:rPr>
        <w:t xml:space="preserve"> after by-elections: 9 councils 11%</w:t>
      </w:r>
      <w:r w:rsidR="00AE2ACD" w:rsidRPr="00B2256A">
        <w:rPr>
          <w:rFonts w:ascii="Verdana" w:hAnsi="Verdana" w:cs="Arial"/>
          <w:sz w:val="18"/>
          <w:szCs w:val="18"/>
        </w:rPr>
        <w:t xml:space="preserve">; </w:t>
      </w:r>
      <w:r w:rsidR="00AE2ACD" w:rsidRPr="00B2256A">
        <w:rPr>
          <w:rFonts w:ascii="Verdana" w:hAnsi="Verdana" w:cs="Arial"/>
          <w:b/>
          <w:sz w:val="18"/>
          <w:szCs w:val="18"/>
        </w:rPr>
        <w:t>Dec</w:t>
      </w:r>
      <w:r w:rsidR="005600C3" w:rsidRPr="00B2256A">
        <w:rPr>
          <w:rFonts w:ascii="Verdana" w:hAnsi="Verdana" w:cs="Arial"/>
          <w:b/>
          <w:sz w:val="18"/>
          <w:szCs w:val="18"/>
        </w:rPr>
        <w:t>2010</w:t>
      </w:r>
      <w:r w:rsidR="005600C3" w:rsidRPr="00B2256A">
        <w:rPr>
          <w:rFonts w:ascii="Verdana" w:hAnsi="Verdana" w:cs="Arial"/>
          <w:sz w:val="18"/>
          <w:szCs w:val="18"/>
        </w:rPr>
        <w:t>: 14 councils 18%.</w:t>
      </w:r>
      <w:r w:rsidR="00AE2ACD" w:rsidRPr="00B2256A">
        <w:rPr>
          <w:rFonts w:ascii="Verdana" w:hAnsi="Verdana" w:cs="Arial"/>
          <w:sz w:val="18"/>
          <w:szCs w:val="18"/>
        </w:rPr>
        <w:t xml:space="preserve"> </w:t>
      </w:r>
      <w:r w:rsidR="00B2256A" w:rsidRPr="00B2256A">
        <w:rPr>
          <w:rFonts w:ascii="Verdana" w:hAnsi="Verdana" w:cs="Arial"/>
          <w:b/>
          <w:sz w:val="18"/>
          <w:szCs w:val="18"/>
        </w:rPr>
        <w:t>Dec</w:t>
      </w:r>
      <w:r w:rsidR="00AE2ACD" w:rsidRPr="00B2256A">
        <w:rPr>
          <w:rFonts w:ascii="Verdana" w:hAnsi="Verdana" w:cs="Arial"/>
          <w:b/>
          <w:sz w:val="18"/>
          <w:szCs w:val="18"/>
        </w:rPr>
        <w:t>2012</w:t>
      </w:r>
      <w:r w:rsidR="00AE2ACD" w:rsidRPr="00B2256A">
        <w:rPr>
          <w:rFonts w:ascii="Verdana" w:hAnsi="Verdana" w:cs="Arial"/>
          <w:sz w:val="18"/>
          <w:szCs w:val="18"/>
        </w:rPr>
        <w:t>: 10 councils 13%</w:t>
      </w:r>
      <w:r w:rsidRPr="00B2256A">
        <w:rPr>
          <w:rFonts w:ascii="Verdana" w:hAnsi="Verdana" w:cs="Arial"/>
          <w:sz w:val="18"/>
          <w:szCs w:val="18"/>
        </w:rPr>
        <w:t xml:space="preserve">. </w:t>
      </w:r>
    </w:p>
    <w:p w14:paraId="709FF6A9" w14:textId="77777777" w:rsidR="00C55B79" w:rsidRPr="00930F1D" w:rsidRDefault="00C55B79" w:rsidP="00C55B79">
      <w:pPr>
        <w:ind w:left="360"/>
        <w:rPr>
          <w:rFonts w:ascii="Verdana" w:hAnsi="Verdana" w:cs="Arial"/>
          <w:color w:val="FF0000"/>
        </w:rPr>
      </w:pPr>
      <w:r w:rsidRPr="00930F1D">
        <w:rPr>
          <w:rFonts w:ascii="Verdana" w:hAnsi="Verdana" w:cs="Arial"/>
          <w:color w:val="FF0000"/>
        </w:rPr>
        <w:t xml:space="preserve">*           *         *           *         *             *             *            *   </w:t>
      </w:r>
      <w:r w:rsidR="00AE2ACD">
        <w:rPr>
          <w:rFonts w:ascii="Verdana" w:hAnsi="Verdana" w:cs="Arial"/>
          <w:color w:val="FF0000"/>
        </w:rPr>
        <w:t xml:space="preserve">         *        *</w:t>
      </w:r>
    </w:p>
    <w:p w14:paraId="43C6B006" w14:textId="77777777" w:rsidR="009E3BE6" w:rsidRPr="00616BA8" w:rsidRDefault="006828F8" w:rsidP="00C55B79">
      <w:pPr>
        <w:rPr>
          <w:rFonts w:ascii="Verdana" w:hAnsi="Verdana" w:cs="Arial"/>
          <w:b/>
          <w:sz w:val="22"/>
          <w:szCs w:val="22"/>
        </w:rPr>
      </w:pPr>
      <w:r w:rsidRPr="00616BA8">
        <w:rPr>
          <w:rFonts w:ascii="Verdana" w:hAnsi="Verdana" w:cs="Arial"/>
          <w:b/>
          <w:sz w:val="22"/>
          <w:szCs w:val="22"/>
        </w:rPr>
        <w:t xml:space="preserve">NEXT COUNCIL ELECTIONS – OCTOBER </w:t>
      </w:r>
      <w:r w:rsidR="00AE2ACD" w:rsidRPr="00616BA8">
        <w:rPr>
          <w:rFonts w:ascii="Verdana" w:hAnsi="Verdana" w:cs="Arial"/>
          <w:b/>
          <w:sz w:val="22"/>
          <w:szCs w:val="22"/>
        </w:rPr>
        <w:t>2020</w:t>
      </w:r>
    </w:p>
    <w:p w14:paraId="385BAF1F" w14:textId="77777777" w:rsidR="00C55B79" w:rsidRPr="00616BA8" w:rsidRDefault="00C55B79" w:rsidP="00C55B79">
      <w:pPr>
        <w:rPr>
          <w:rFonts w:ascii="Verdana" w:hAnsi="Verdana" w:cs="Arial"/>
          <w:sz w:val="20"/>
        </w:rPr>
      </w:pPr>
      <w:r w:rsidRPr="00616BA8">
        <w:rPr>
          <w:rFonts w:ascii="Verdana" w:hAnsi="Verdana" w:cs="Arial"/>
          <w:b/>
          <w:sz w:val="20"/>
        </w:rPr>
        <w:t>Publications</w:t>
      </w:r>
      <w:r w:rsidRPr="00616BA8">
        <w:rPr>
          <w:rFonts w:ascii="Verdana" w:hAnsi="Verdana" w:cs="Arial"/>
          <w:sz w:val="20"/>
        </w:rPr>
        <w:t xml:space="preserve"> available</w:t>
      </w:r>
      <w:r w:rsidR="00EB652F" w:rsidRPr="00616BA8">
        <w:rPr>
          <w:rFonts w:ascii="Verdana" w:hAnsi="Verdana" w:cs="Arial"/>
          <w:sz w:val="20"/>
        </w:rPr>
        <w:t xml:space="preserve"> to support women into and on local government councils</w:t>
      </w:r>
      <w:r w:rsidRPr="00616BA8">
        <w:rPr>
          <w:rFonts w:ascii="Verdana" w:hAnsi="Verdana" w:cs="Arial"/>
          <w:sz w:val="20"/>
        </w:rPr>
        <w:t>:</w:t>
      </w:r>
    </w:p>
    <w:p w14:paraId="305A030B" w14:textId="77777777" w:rsidR="00C55B79" w:rsidRPr="00616BA8" w:rsidRDefault="00C55B79" w:rsidP="00C55B79">
      <w:pPr>
        <w:rPr>
          <w:rFonts w:ascii="Verdana" w:hAnsi="Verdana" w:cs="Arial"/>
          <w:sz w:val="20"/>
        </w:rPr>
      </w:pPr>
    </w:p>
    <w:p w14:paraId="08337B1E" w14:textId="77777777" w:rsidR="00C55B79" w:rsidRPr="00616BA8" w:rsidRDefault="0071439A" w:rsidP="00C55B79">
      <w:pPr>
        <w:numPr>
          <w:ilvl w:val="0"/>
          <w:numId w:val="2"/>
        </w:numPr>
        <w:rPr>
          <w:rFonts w:ascii="Verdana" w:hAnsi="Verdana" w:cs="Arial"/>
          <w:sz w:val="20"/>
        </w:rPr>
      </w:pPr>
      <w:hyperlink r:id="rId10" w:history="1">
        <w:r w:rsidR="00C55B79" w:rsidRPr="00616BA8">
          <w:rPr>
            <w:rStyle w:val="Hyperlink"/>
            <w:rFonts w:ascii="Verdana" w:hAnsi="Verdana" w:cs="Arial"/>
            <w:sz w:val="20"/>
          </w:rPr>
          <w:t>A Gender Agenda</w:t>
        </w:r>
      </w:hyperlink>
      <w:r w:rsidR="00C55B79" w:rsidRPr="00616BA8">
        <w:rPr>
          <w:rFonts w:ascii="Verdana" w:hAnsi="Verdana" w:cs="Arial"/>
          <w:sz w:val="20"/>
        </w:rPr>
        <w:t xml:space="preserve"> – kit for women who want to stand for local government and those who want to assist others to stand</w:t>
      </w:r>
      <w:r w:rsidR="00AE2ACD" w:rsidRPr="00616BA8">
        <w:rPr>
          <w:rFonts w:ascii="Verdana" w:hAnsi="Verdana" w:cs="Arial"/>
          <w:sz w:val="20"/>
        </w:rPr>
        <w:t xml:space="preserve"> (5</w:t>
      </w:r>
      <w:r w:rsidR="00C55B79" w:rsidRPr="00616BA8">
        <w:rPr>
          <w:rFonts w:ascii="Verdana" w:hAnsi="Verdana" w:cs="Arial"/>
          <w:sz w:val="20"/>
        </w:rPr>
        <w:t>th edition)</w:t>
      </w:r>
    </w:p>
    <w:p w14:paraId="3A06D144" w14:textId="77777777" w:rsidR="00A90339" w:rsidRPr="00616BA8" w:rsidRDefault="0071439A" w:rsidP="00C55B79">
      <w:pPr>
        <w:numPr>
          <w:ilvl w:val="0"/>
          <w:numId w:val="2"/>
        </w:numPr>
        <w:rPr>
          <w:rFonts w:ascii="Verdana" w:hAnsi="Verdana" w:cs="Arial"/>
          <w:sz w:val="20"/>
        </w:rPr>
      </w:pPr>
      <w:hyperlink r:id="rId11" w:history="1">
        <w:r w:rsidR="00C55B79" w:rsidRPr="00616BA8">
          <w:rPr>
            <w:rStyle w:val="Hyperlink"/>
            <w:rFonts w:ascii="Verdana" w:hAnsi="Verdana" w:cs="Arial"/>
            <w:sz w:val="20"/>
          </w:rPr>
          <w:t>Now You’re a Councillor</w:t>
        </w:r>
      </w:hyperlink>
      <w:r w:rsidR="00C55B79" w:rsidRPr="00616BA8">
        <w:rPr>
          <w:rFonts w:ascii="Verdana" w:hAnsi="Verdana" w:cs="Arial"/>
          <w:sz w:val="20"/>
        </w:rPr>
        <w:t xml:space="preserve"> </w:t>
      </w:r>
      <w:hyperlink r:id="rId12" w:history="1">
        <w:r w:rsidR="00843856" w:rsidRPr="00616BA8">
          <w:rPr>
            <w:rStyle w:val="Hyperlink"/>
            <w:rFonts w:ascii="Verdana" w:hAnsi="Verdana" w:cs="Arial"/>
            <w:color w:val="auto"/>
            <w:sz w:val="20"/>
          </w:rPr>
          <w:t>www.nyac.org.au</w:t>
        </w:r>
      </w:hyperlink>
      <w:r w:rsidR="00843856" w:rsidRPr="00616BA8">
        <w:rPr>
          <w:rFonts w:ascii="Verdana" w:hAnsi="Verdana" w:cs="Arial"/>
          <w:sz w:val="20"/>
        </w:rPr>
        <w:t xml:space="preserve"> </w:t>
      </w:r>
      <w:r w:rsidR="00A90339" w:rsidRPr="00616BA8">
        <w:rPr>
          <w:rFonts w:ascii="Verdana" w:hAnsi="Verdana" w:cs="Arial"/>
          <w:sz w:val="20"/>
        </w:rPr>
        <w:t xml:space="preserve">website </w:t>
      </w:r>
      <w:r w:rsidR="00C55B79" w:rsidRPr="00616BA8">
        <w:rPr>
          <w:rFonts w:ascii="Verdana" w:hAnsi="Verdana" w:cs="Arial"/>
          <w:sz w:val="20"/>
        </w:rPr>
        <w:t xml:space="preserve">for newly elected women councillors </w:t>
      </w:r>
    </w:p>
    <w:p w14:paraId="3296ED5A" w14:textId="77777777" w:rsidR="00AE2ACD" w:rsidRPr="00616BA8" w:rsidRDefault="0071439A" w:rsidP="00C55B79">
      <w:pPr>
        <w:numPr>
          <w:ilvl w:val="0"/>
          <w:numId w:val="2"/>
        </w:numPr>
        <w:rPr>
          <w:rFonts w:ascii="Verdana" w:hAnsi="Verdana" w:cs="Arial"/>
          <w:sz w:val="20"/>
        </w:rPr>
      </w:pPr>
      <w:hyperlink r:id="rId13" w:history="1">
        <w:r w:rsidR="00AE2ACD" w:rsidRPr="00616BA8">
          <w:rPr>
            <w:rStyle w:val="Hyperlink"/>
            <w:rFonts w:ascii="Verdana" w:hAnsi="Verdana" w:cs="Arial"/>
            <w:sz w:val="20"/>
          </w:rPr>
          <w:t>GoWomenLG</w:t>
        </w:r>
      </w:hyperlink>
      <w:r w:rsidR="00AE2ACD" w:rsidRPr="00616BA8">
        <w:rPr>
          <w:rFonts w:ascii="Verdana" w:hAnsi="Verdana" w:cs="Arial"/>
          <w:i/>
          <w:color w:val="FF0000"/>
          <w:sz w:val="20"/>
        </w:rPr>
        <w:t xml:space="preserve"> </w:t>
      </w:r>
      <w:hyperlink r:id="rId14" w:history="1">
        <w:r w:rsidR="00B2256A" w:rsidRPr="00616BA8">
          <w:rPr>
            <w:rStyle w:val="Hyperlink"/>
            <w:rFonts w:ascii="Verdana" w:hAnsi="Verdana" w:cs="Arial"/>
            <w:sz w:val="20"/>
          </w:rPr>
          <w:t>www.gowomenlg.org.au</w:t>
        </w:r>
      </w:hyperlink>
      <w:r w:rsidR="00B2256A" w:rsidRPr="00616BA8">
        <w:rPr>
          <w:rFonts w:ascii="Verdana" w:hAnsi="Verdana" w:cs="Arial"/>
          <w:i/>
          <w:color w:val="FF0000"/>
          <w:sz w:val="20"/>
        </w:rPr>
        <w:t xml:space="preserve"> </w:t>
      </w:r>
      <w:r w:rsidR="00B2256A" w:rsidRPr="00616BA8">
        <w:rPr>
          <w:rFonts w:ascii="Verdana" w:hAnsi="Verdana" w:cs="Arial"/>
          <w:sz w:val="20"/>
        </w:rPr>
        <w:t>website for potential candidates</w:t>
      </w:r>
    </w:p>
    <w:p w14:paraId="631C72C1" w14:textId="77777777" w:rsidR="00C55B79" w:rsidRPr="00616BA8" w:rsidRDefault="00C55B79" w:rsidP="00C55B79">
      <w:pPr>
        <w:numPr>
          <w:ilvl w:val="0"/>
          <w:numId w:val="2"/>
        </w:numPr>
        <w:rPr>
          <w:rFonts w:ascii="Verdana" w:hAnsi="Verdana" w:cs="Arial"/>
          <w:sz w:val="20"/>
        </w:rPr>
      </w:pPr>
      <w:r w:rsidRPr="00616BA8">
        <w:rPr>
          <w:rFonts w:ascii="Verdana" w:hAnsi="Verdana" w:cs="Arial"/>
          <w:sz w:val="20"/>
        </w:rPr>
        <w:t>Victorian Local Government Women's Charter</w:t>
      </w:r>
      <w:r w:rsidR="00EB652F" w:rsidRPr="00616BA8">
        <w:rPr>
          <w:rFonts w:ascii="Verdana" w:hAnsi="Verdana" w:cs="Arial"/>
          <w:sz w:val="20"/>
        </w:rPr>
        <w:t xml:space="preserve"> </w:t>
      </w:r>
      <w:r w:rsidR="00EB652F" w:rsidRPr="00616BA8">
        <w:rPr>
          <w:rFonts w:ascii="Verdana" w:hAnsi="Verdana" w:cs="Arial"/>
          <w:i/>
          <w:sz w:val="20"/>
        </w:rPr>
        <w:t xml:space="preserve"> </w:t>
      </w:r>
      <w:r w:rsidR="00EB652F" w:rsidRPr="00616BA8">
        <w:rPr>
          <w:rFonts w:ascii="Verdana" w:hAnsi="Verdana" w:cs="Arial"/>
          <w:sz w:val="20"/>
        </w:rPr>
        <w:t xml:space="preserve">-  supported by the </w:t>
      </w:r>
      <w:hyperlink r:id="rId15" w:history="1">
        <w:r w:rsidR="00EB652F" w:rsidRPr="00616BA8">
          <w:rPr>
            <w:rStyle w:val="Hyperlink"/>
            <w:rFonts w:ascii="Verdana" w:hAnsi="Verdana" w:cs="Arial"/>
            <w:color w:val="auto"/>
            <w:sz w:val="20"/>
          </w:rPr>
          <w:t>MAV</w:t>
        </w:r>
      </w:hyperlink>
      <w:r w:rsidR="00EB652F" w:rsidRPr="00616BA8">
        <w:rPr>
          <w:rFonts w:ascii="Verdana" w:hAnsi="Verdana" w:cs="Arial"/>
          <w:sz w:val="20"/>
        </w:rPr>
        <w:t xml:space="preserve"> and the </w:t>
      </w:r>
      <w:hyperlink r:id="rId16" w:history="1">
        <w:r w:rsidR="00EB652F" w:rsidRPr="00616BA8">
          <w:rPr>
            <w:rStyle w:val="Hyperlink"/>
            <w:rFonts w:ascii="Verdana" w:hAnsi="Verdana" w:cs="Arial"/>
            <w:color w:val="auto"/>
            <w:sz w:val="20"/>
          </w:rPr>
          <w:t>VLGA</w:t>
        </w:r>
      </w:hyperlink>
    </w:p>
    <w:p w14:paraId="556B46E1" w14:textId="77777777" w:rsidR="00C55B79" w:rsidRPr="00616BA8" w:rsidRDefault="00C55B79" w:rsidP="00C55B79">
      <w:pPr>
        <w:rPr>
          <w:rFonts w:ascii="Verdana" w:hAnsi="Verdana" w:cs="Arial"/>
          <w:sz w:val="20"/>
        </w:rPr>
      </w:pPr>
    </w:p>
    <w:p w14:paraId="0F8B0DBE" w14:textId="77777777" w:rsidR="00F33736" w:rsidRPr="00616BA8" w:rsidRDefault="00EB652F">
      <w:pPr>
        <w:pStyle w:val="BodyTextIndent3"/>
        <w:ind w:left="0"/>
        <w:rPr>
          <w:rFonts w:ascii="Verdana" w:hAnsi="Verdana" w:cs="Arial"/>
          <w:sz w:val="20"/>
        </w:rPr>
      </w:pPr>
      <w:r w:rsidRPr="00616BA8">
        <w:rPr>
          <w:rFonts w:ascii="Verdana" w:hAnsi="Verdana" w:cs="Arial"/>
          <w:b/>
          <w:sz w:val="20"/>
        </w:rPr>
        <w:t>Enquiries:</w:t>
      </w:r>
      <w:r w:rsidR="00D6640F">
        <w:rPr>
          <w:rFonts w:ascii="Verdana" w:hAnsi="Verdana" w:cs="Arial"/>
          <w:b/>
          <w:sz w:val="20"/>
        </w:rPr>
        <w:t xml:space="preserve"> </w:t>
      </w:r>
      <w:r w:rsidR="00AE2ACD" w:rsidRPr="00616BA8">
        <w:rPr>
          <w:rFonts w:ascii="Verdana" w:hAnsi="Verdana" w:cs="Arial"/>
          <w:sz w:val="20"/>
        </w:rPr>
        <w:t>December 2016 Fact Update 20</w:t>
      </w:r>
      <w:r w:rsidR="00123CA7" w:rsidRPr="00616BA8">
        <w:rPr>
          <w:rFonts w:ascii="Verdana" w:hAnsi="Verdana" w:cs="Arial"/>
          <w:sz w:val="20"/>
        </w:rPr>
        <w:t xml:space="preserve">. </w:t>
      </w:r>
      <w:r w:rsidR="00B060DE" w:rsidRPr="00616BA8">
        <w:rPr>
          <w:rFonts w:ascii="Verdana" w:hAnsi="Verdana" w:cs="Arial"/>
          <w:sz w:val="20"/>
        </w:rPr>
        <w:t>Please let us know if there are any errors.</w:t>
      </w:r>
      <w:r w:rsidR="00193AE6" w:rsidRPr="00616BA8">
        <w:rPr>
          <w:rFonts w:ascii="Verdana" w:hAnsi="Verdana" w:cs="Arial"/>
          <w:sz w:val="20"/>
        </w:rPr>
        <w:t xml:space="preserve"> This Fact S</w:t>
      </w:r>
      <w:r w:rsidR="00E61AC3" w:rsidRPr="00616BA8">
        <w:rPr>
          <w:rFonts w:ascii="Verdana" w:hAnsi="Verdana" w:cs="Arial"/>
          <w:sz w:val="20"/>
        </w:rPr>
        <w:t>heet will be updated</w:t>
      </w:r>
      <w:r w:rsidR="00B060DE" w:rsidRPr="00616BA8">
        <w:rPr>
          <w:rFonts w:ascii="Verdana" w:hAnsi="Verdana" w:cs="Arial"/>
          <w:sz w:val="20"/>
        </w:rPr>
        <w:t xml:space="preserve"> in </w:t>
      </w:r>
      <w:r w:rsidR="00AE2ACD" w:rsidRPr="00616BA8">
        <w:rPr>
          <w:rFonts w:ascii="Verdana" w:hAnsi="Verdana" w:cs="Arial"/>
          <w:sz w:val="20"/>
        </w:rPr>
        <w:t>December 2017</w:t>
      </w:r>
      <w:r w:rsidR="00762185" w:rsidRPr="00616BA8">
        <w:rPr>
          <w:rFonts w:ascii="Verdana" w:hAnsi="Verdana" w:cs="Arial"/>
          <w:sz w:val="20"/>
        </w:rPr>
        <w:t xml:space="preserve"> </w:t>
      </w:r>
      <w:r w:rsidR="000A7628" w:rsidRPr="00616BA8">
        <w:rPr>
          <w:rFonts w:ascii="Verdana" w:hAnsi="Verdana" w:cs="Arial"/>
          <w:sz w:val="20"/>
        </w:rPr>
        <w:t>(new</w:t>
      </w:r>
      <w:r w:rsidR="00762185" w:rsidRPr="00616BA8">
        <w:rPr>
          <w:rFonts w:ascii="Verdana" w:hAnsi="Verdana" w:cs="Arial"/>
          <w:sz w:val="20"/>
        </w:rPr>
        <w:t xml:space="preserve"> mayors</w:t>
      </w:r>
      <w:r w:rsidR="000A7628" w:rsidRPr="00616BA8">
        <w:rPr>
          <w:rFonts w:ascii="Verdana" w:hAnsi="Verdana" w:cs="Arial"/>
          <w:sz w:val="20"/>
        </w:rPr>
        <w:t>)</w:t>
      </w:r>
      <w:r w:rsidR="00B060DE" w:rsidRPr="00616BA8">
        <w:rPr>
          <w:rFonts w:ascii="Verdana" w:hAnsi="Verdana" w:cs="Arial"/>
          <w:sz w:val="20"/>
        </w:rPr>
        <w:t>.</w:t>
      </w:r>
      <w:r w:rsidR="007F6181" w:rsidRPr="00616BA8">
        <w:rPr>
          <w:rFonts w:ascii="Verdana" w:hAnsi="Verdana" w:cs="Arial"/>
          <w:sz w:val="20"/>
        </w:rPr>
        <w:t xml:space="preserve"> </w:t>
      </w:r>
      <w:r w:rsidR="005877D1" w:rsidRPr="00616BA8">
        <w:rPr>
          <w:rFonts w:ascii="Verdana" w:hAnsi="Verdana" w:cs="Arial"/>
          <w:b/>
          <w:sz w:val="20"/>
        </w:rPr>
        <w:t xml:space="preserve">Linda Bennett VLGA </w:t>
      </w:r>
      <w:r w:rsidRPr="00616BA8">
        <w:rPr>
          <w:rFonts w:ascii="Verdana" w:hAnsi="Verdana" w:cs="Arial"/>
          <w:b/>
          <w:sz w:val="20"/>
        </w:rPr>
        <w:t>T</w:t>
      </w:r>
      <w:r w:rsidRPr="00616BA8">
        <w:rPr>
          <w:rFonts w:ascii="Verdana" w:hAnsi="Verdana" w:cs="Arial"/>
          <w:sz w:val="20"/>
        </w:rPr>
        <w:t xml:space="preserve">: (03) 9349 7904 </w:t>
      </w:r>
      <w:r w:rsidRPr="00616BA8">
        <w:rPr>
          <w:rFonts w:ascii="Verdana" w:hAnsi="Verdana" w:cs="Arial"/>
          <w:b/>
          <w:sz w:val="20"/>
        </w:rPr>
        <w:t>E</w:t>
      </w:r>
      <w:r w:rsidRPr="00616BA8">
        <w:rPr>
          <w:rFonts w:ascii="Verdana" w:hAnsi="Verdana" w:cs="Arial"/>
          <w:sz w:val="20"/>
        </w:rPr>
        <w:t xml:space="preserve">: </w:t>
      </w:r>
      <w:hyperlink r:id="rId17" w:history="1">
        <w:r w:rsidRPr="00616BA8">
          <w:rPr>
            <w:rStyle w:val="Hyperlink"/>
            <w:rFonts w:ascii="Verdana" w:hAnsi="Verdana" w:cs="Arial"/>
            <w:color w:val="auto"/>
            <w:sz w:val="20"/>
          </w:rPr>
          <w:t>linda@vlga.org.au</w:t>
        </w:r>
      </w:hyperlink>
      <w:r w:rsidRPr="00616BA8">
        <w:rPr>
          <w:rFonts w:ascii="Verdana" w:hAnsi="Verdana" w:cs="Arial"/>
          <w:sz w:val="20"/>
        </w:rPr>
        <w:t xml:space="preserve"> </w:t>
      </w:r>
    </w:p>
    <w:sectPr w:rsidR="00F33736" w:rsidRPr="00616BA8" w:rsidSect="00FE1F4F">
      <w:headerReference w:type="even" r:id="rId18"/>
      <w:headerReference w:type="default" r:id="rId19"/>
      <w:headerReference w:type="first" r:id="rId20"/>
      <w:type w:val="continuous"/>
      <w:pgSz w:w="11901" w:h="16840"/>
      <w:pgMar w:top="2835" w:right="567" w:bottom="567" w:left="567" w:header="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7515B" w14:textId="77777777" w:rsidR="00494AE9" w:rsidRDefault="00494AE9">
      <w:r>
        <w:separator/>
      </w:r>
    </w:p>
  </w:endnote>
  <w:endnote w:type="continuationSeparator" w:id="0">
    <w:p w14:paraId="6939004D" w14:textId="77777777" w:rsidR="00494AE9" w:rsidRDefault="004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"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B21D3" w14:textId="77777777" w:rsidR="00494AE9" w:rsidRDefault="00494AE9">
      <w:r>
        <w:separator/>
      </w:r>
    </w:p>
  </w:footnote>
  <w:footnote w:type="continuationSeparator" w:id="0">
    <w:p w14:paraId="40AD5233" w14:textId="77777777" w:rsidR="00494AE9" w:rsidRDefault="0049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A96A" w14:textId="77777777" w:rsidR="00601932" w:rsidRDefault="0071439A">
    <w:pPr>
      <w:pStyle w:val="Header"/>
    </w:pPr>
    <w:r>
      <w:rPr>
        <w:noProof/>
        <w:lang w:eastAsia="en-AU"/>
      </w:rPr>
      <w:pict w14:anchorId="41E30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3514" o:spid="_x0000_s2053" type="#_x0000_t75" style="position:absolute;left:0;text-align:left;margin-left:0;margin-top:0;width:509.95pt;height:609.8pt;z-index:-251657216;mso-position-horizontal:center;mso-position-horizontal-relative:margin;mso-position-vertical:center;mso-position-vertical-relative:margin" o:allowincell="f">
          <v:imagedata r:id="rId1" o:title="WPILGC Weave - Sept 20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A657" w14:textId="77777777" w:rsidR="001B3314" w:rsidRDefault="0071439A" w:rsidP="00EB652F">
    <w:pPr>
      <w:pStyle w:val="Header"/>
      <w:jc w:val="center"/>
    </w:pPr>
    <w:r>
      <w:rPr>
        <w:noProof/>
        <w:lang w:eastAsia="en-AU"/>
      </w:rPr>
      <w:pict w14:anchorId="36441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3515" o:spid="_x0000_s2054" type="#_x0000_t75" style="position:absolute;left:0;text-align:left;margin-left:0;margin-top:0;width:509.95pt;height:609.8pt;z-index:-251656192;mso-position-horizontal:center;mso-position-horizontal-relative:margin;mso-position-vertical:center;mso-position-vertical-relative:margin" o:allowincell="f">
          <v:imagedata r:id="rId1" o:title="WPILGC Weave - Sept 2010" gain="19661f" blacklevel="22938f"/>
          <w10:wrap anchorx="margin" anchory="margin"/>
        </v:shape>
      </w:pict>
    </w:r>
  </w:p>
  <w:p w14:paraId="3F24084B" w14:textId="77777777" w:rsidR="00EB652F" w:rsidRDefault="00EB652F" w:rsidP="00EB652F">
    <w:pPr>
      <w:pStyle w:val="Header"/>
      <w:jc w:val="center"/>
      <w:rPr>
        <w:noProof/>
        <w:lang w:eastAsia="en-AU"/>
      </w:rPr>
    </w:pPr>
  </w:p>
  <w:p w14:paraId="645EF5CB" w14:textId="77777777" w:rsidR="00D66682" w:rsidRPr="00D66682" w:rsidRDefault="00D66682" w:rsidP="00D66682">
    <w:pPr>
      <w:rPr>
        <w:rFonts w:ascii="Arial" w:hAnsi="Arial" w:cs="Arial"/>
        <w:sz w:val="16"/>
        <w:szCs w:val="16"/>
      </w:rPr>
    </w:pPr>
    <w:r>
      <w:rPr>
        <w:noProof/>
        <w:lang w:eastAsia="en-AU"/>
      </w:rPr>
      <w:drawing>
        <wp:inline distT="0" distB="0" distL="0" distR="0" wp14:anchorId="7DF4B78B" wp14:editId="30324CDA">
          <wp:extent cx="764562" cy="914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ILGC Weave - Sept 2010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88" cy="91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>Acting on the</w:t>
    </w:r>
    <w:r w:rsidRPr="00D66682">
      <w:rPr>
        <w:rFonts w:ascii="Arial" w:hAnsi="Arial" w:cs="Arial"/>
        <w:sz w:val="16"/>
        <w:szCs w:val="16"/>
      </w:rPr>
      <w:t xml:space="preserve"> Victorian Local Government Women’s Charter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C8B5" w14:textId="77777777" w:rsidR="00EB652F" w:rsidRDefault="0071439A" w:rsidP="00EB652F">
    <w:pPr>
      <w:pStyle w:val="Header"/>
      <w:jc w:val="center"/>
    </w:pPr>
    <w:r>
      <w:rPr>
        <w:noProof/>
        <w:lang w:eastAsia="en-AU"/>
      </w:rPr>
      <w:pict w14:anchorId="317C8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3513" o:spid="_x0000_s2052" type="#_x0000_t75" style="position:absolute;left:0;text-align:left;margin-left:0;margin-top:0;width:509.95pt;height:609.8pt;z-index:-251658240;mso-position-horizontal:center;mso-position-horizontal-relative:margin;mso-position-vertical:center;mso-position-vertical-relative:margin" o:allowincell="f">
          <v:imagedata r:id="rId1" o:title="WPILGC Weave - Sept 2010" gain="19661f" blacklevel="22938f"/>
          <w10:wrap anchorx="margin" anchory="margin"/>
        </v:shape>
      </w:pict>
    </w:r>
  </w:p>
  <w:p w14:paraId="720DDBF8" w14:textId="77777777" w:rsidR="00EB652F" w:rsidRDefault="00EB652F" w:rsidP="00EB652F">
    <w:pPr>
      <w:pStyle w:val="Header"/>
      <w:jc w:val="center"/>
    </w:pPr>
  </w:p>
  <w:p w14:paraId="18BCBE3E" w14:textId="77777777" w:rsidR="00601932" w:rsidRDefault="00EB652F" w:rsidP="00601932">
    <w:pPr>
      <w:rPr>
        <w:rFonts w:ascii="Arial" w:hAnsi="Arial" w:cs="Arial"/>
        <w:sz w:val="16"/>
        <w:szCs w:val="16"/>
      </w:rPr>
    </w:pPr>
    <w:r>
      <w:rPr>
        <w:noProof/>
        <w:lang w:eastAsia="en-AU"/>
      </w:rPr>
      <w:drawing>
        <wp:inline distT="0" distB="0" distL="0" distR="0" wp14:anchorId="13C90321" wp14:editId="2189D6EA">
          <wp:extent cx="764562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ILGC Weave - Sept 2010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88" cy="91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682">
      <w:rPr>
        <w:rFonts w:ascii="Arial" w:hAnsi="Arial" w:cs="Arial"/>
        <w:sz w:val="16"/>
        <w:szCs w:val="16"/>
      </w:rPr>
      <w:t>Acting on the</w:t>
    </w:r>
    <w:r w:rsidR="00601932" w:rsidRPr="00D66682">
      <w:rPr>
        <w:rFonts w:ascii="Arial" w:hAnsi="Arial" w:cs="Arial"/>
        <w:sz w:val="16"/>
        <w:szCs w:val="16"/>
      </w:rPr>
      <w:t xml:space="preserve"> Victorian Local Government Women’s Charter</w:t>
    </w:r>
    <w:r w:rsidR="00D66682" w:rsidRPr="00D66682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60D"/>
    <w:multiLevelType w:val="hybridMultilevel"/>
    <w:tmpl w:val="2DD00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994"/>
    <w:multiLevelType w:val="hybridMultilevel"/>
    <w:tmpl w:val="455EBD54"/>
    <w:lvl w:ilvl="0" w:tplc="0EEEB79A">
      <w:start w:val="1"/>
      <w:numFmt w:val="decimal"/>
      <w:pStyle w:val="RHRCListBol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E110E"/>
    <w:multiLevelType w:val="multilevel"/>
    <w:tmpl w:val="56C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0A6D"/>
    <w:multiLevelType w:val="hybridMultilevel"/>
    <w:tmpl w:val="B9882B60"/>
    <w:lvl w:ilvl="0" w:tplc="7EA28DE8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5EA8"/>
    <w:multiLevelType w:val="multilevel"/>
    <w:tmpl w:val="1A72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D4173B"/>
    <w:multiLevelType w:val="hybridMultilevel"/>
    <w:tmpl w:val="B240CF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43C14"/>
    <w:multiLevelType w:val="hybridMultilevel"/>
    <w:tmpl w:val="00E6EB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7" w15:restartNumberingAfterBreak="0">
    <w:nsid w:val="561705ED"/>
    <w:multiLevelType w:val="hybridMultilevel"/>
    <w:tmpl w:val="062C3F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36E60"/>
    <w:multiLevelType w:val="hybridMultilevel"/>
    <w:tmpl w:val="62D055B4"/>
    <w:lvl w:ilvl="0" w:tplc="7EA2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01FE2"/>
    <w:multiLevelType w:val="hybridMultilevel"/>
    <w:tmpl w:val="4ACA9D1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9"/>
    <w:rsid w:val="0003302A"/>
    <w:rsid w:val="0007268C"/>
    <w:rsid w:val="00072B6C"/>
    <w:rsid w:val="00075FBE"/>
    <w:rsid w:val="000A7628"/>
    <w:rsid w:val="000B398A"/>
    <w:rsid w:val="000E7D42"/>
    <w:rsid w:val="000F6CA4"/>
    <w:rsid w:val="001058D4"/>
    <w:rsid w:val="0011382A"/>
    <w:rsid w:val="00123CA7"/>
    <w:rsid w:val="00134093"/>
    <w:rsid w:val="001532E0"/>
    <w:rsid w:val="0016546D"/>
    <w:rsid w:val="00193AE6"/>
    <w:rsid w:val="00194977"/>
    <w:rsid w:val="001B3314"/>
    <w:rsid w:val="001B56CB"/>
    <w:rsid w:val="001E34AD"/>
    <w:rsid w:val="00221979"/>
    <w:rsid w:val="00225401"/>
    <w:rsid w:val="00261DDE"/>
    <w:rsid w:val="002B41D4"/>
    <w:rsid w:val="002D4131"/>
    <w:rsid w:val="00335156"/>
    <w:rsid w:val="003D7A1F"/>
    <w:rsid w:val="00431034"/>
    <w:rsid w:val="004419E0"/>
    <w:rsid w:val="00455813"/>
    <w:rsid w:val="00460721"/>
    <w:rsid w:val="00494AE9"/>
    <w:rsid w:val="004C6D2B"/>
    <w:rsid w:val="004D5311"/>
    <w:rsid w:val="0054343F"/>
    <w:rsid w:val="00552EE9"/>
    <w:rsid w:val="005600C3"/>
    <w:rsid w:val="005877D1"/>
    <w:rsid w:val="00595A6F"/>
    <w:rsid w:val="005B37E1"/>
    <w:rsid w:val="005C55A5"/>
    <w:rsid w:val="00601932"/>
    <w:rsid w:val="0061223F"/>
    <w:rsid w:val="00616BA8"/>
    <w:rsid w:val="00663F99"/>
    <w:rsid w:val="00675149"/>
    <w:rsid w:val="006828F8"/>
    <w:rsid w:val="00692D39"/>
    <w:rsid w:val="006A3490"/>
    <w:rsid w:val="006B3252"/>
    <w:rsid w:val="006C6D12"/>
    <w:rsid w:val="006E146B"/>
    <w:rsid w:val="0071439A"/>
    <w:rsid w:val="007556B6"/>
    <w:rsid w:val="00762185"/>
    <w:rsid w:val="00776B5B"/>
    <w:rsid w:val="00783A47"/>
    <w:rsid w:val="007B74F7"/>
    <w:rsid w:val="007D1AD4"/>
    <w:rsid w:val="007F6181"/>
    <w:rsid w:val="008344AA"/>
    <w:rsid w:val="00840138"/>
    <w:rsid w:val="00843856"/>
    <w:rsid w:val="008753CB"/>
    <w:rsid w:val="00884797"/>
    <w:rsid w:val="008D603C"/>
    <w:rsid w:val="008E30CF"/>
    <w:rsid w:val="00930F1D"/>
    <w:rsid w:val="00956845"/>
    <w:rsid w:val="00982B65"/>
    <w:rsid w:val="009A78F0"/>
    <w:rsid w:val="009B0ED2"/>
    <w:rsid w:val="009C75E9"/>
    <w:rsid w:val="009D788B"/>
    <w:rsid w:val="009E3BE6"/>
    <w:rsid w:val="00A00A46"/>
    <w:rsid w:val="00A36026"/>
    <w:rsid w:val="00A759A2"/>
    <w:rsid w:val="00A90339"/>
    <w:rsid w:val="00AA70A7"/>
    <w:rsid w:val="00AC2689"/>
    <w:rsid w:val="00AE2ACD"/>
    <w:rsid w:val="00AF51B4"/>
    <w:rsid w:val="00B060DE"/>
    <w:rsid w:val="00B2256A"/>
    <w:rsid w:val="00B7304B"/>
    <w:rsid w:val="00BC7693"/>
    <w:rsid w:val="00BF4BF0"/>
    <w:rsid w:val="00C22B37"/>
    <w:rsid w:val="00C36BC9"/>
    <w:rsid w:val="00C520AB"/>
    <w:rsid w:val="00C55B79"/>
    <w:rsid w:val="00C56391"/>
    <w:rsid w:val="00C63D64"/>
    <w:rsid w:val="00C66A8A"/>
    <w:rsid w:val="00CC450A"/>
    <w:rsid w:val="00D26C38"/>
    <w:rsid w:val="00D3527F"/>
    <w:rsid w:val="00D6640F"/>
    <w:rsid w:val="00D66682"/>
    <w:rsid w:val="00D77A59"/>
    <w:rsid w:val="00D81168"/>
    <w:rsid w:val="00D94978"/>
    <w:rsid w:val="00DA172D"/>
    <w:rsid w:val="00E26FAF"/>
    <w:rsid w:val="00E61AC3"/>
    <w:rsid w:val="00E62687"/>
    <w:rsid w:val="00E63503"/>
    <w:rsid w:val="00E76E26"/>
    <w:rsid w:val="00EA7799"/>
    <w:rsid w:val="00EB652F"/>
    <w:rsid w:val="00EC7CCE"/>
    <w:rsid w:val="00ED3B5F"/>
    <w:rsid w:val="00EE203E"/>
    <w:rsid w:val="00EE604E"/>
    <w:rsid w:val="00EF7B14"/>
    <w:rsid w:val="00F11F6E"/>
    <w:rsid w:val="00F33736"/>
    <w:rsid w:val="00F86472"/>
    <w:rsid w:val="00FB5879"/>
    <w:rsid w:val="00FC034A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4AABAD73"/>
  <w15:docId w15:val="{3C4B9254-08DA-478D-825B-C879266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7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221979"/>
    <w:pPr>
      <w:keepNext/>
      <w:ind w:left="2160" w:hanging="21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18"/>
      <w:lang w:val="en-US" w:eastAsia="en-US"/>
    </w:rPr>
  </w:style>
  <w:style w:type="paragraph" w:customStyle="1" w:styleId="FHText">
    <w:name w:val="FH_Text"/>
    <w:basedOn w:val="PlainText"/>
    <w:rsid w:val="001261AF"/>
    <w:pPr>
      <w:spacing w:line="240" w:lineRule="exact"/>
      <w:ind w:firstLine="284"/>
    </w:pPr>
    <w:rPr>
      <w:rFonts w:ascii="Times New Roman" w:eastAsia="MS Mincho" w:hAnsi="Times New Roman"/>
      <w:sz w:val="20"/>
    </w:rPr>
  </w:style>
  <w:style w:type="paragraph" w:styleId="PlainText">
    <w:name w:val="Plain Text"/>
    <w:basedOn w:val="Normal"/>
    <w:rsid w:val="003D7A1F"/>
    <w:rPr>
      <w:rFonts w:ascii="Courier" w:hAnsi="Courier"/>
      <w:szCs w:val="24"/>
    </w:rPr>
  </w:style>
  <w:style w:type="paragraph" w:customStyle="1" w:styleId="FHFirstPar">
    <w:name w:val="FH_FirstPar"/>
    <w:basedOn w:val="FHText"/>
    <w:next w:val="FHText"/>
    <w:rsid w:val="003D7A1F"/>
    <w:pPr>
      <w:ind w:firstLine="0"/>
    </w:pPr>
    <w:rPr>
      <w:b/>
    </w:rPr>
  </w:style>
  <w:style w:type="paragraph" w:customStyle="1" w:styleId="FHBoxText">
    <w:name w:val="FH_BoxText"/>
    <w:basedOn w:val="FHText"/>
    <w:rsid w:val="003D7A1F"/>
    <w:rPr>
      <w:rFonts w:ascii="FranklinGothic" w:hAnsi="FranklinGothic"/>
    </w:rPr>
  </w:style>
  <w:style w:type="paragraph" w:customStyle="1" w:styleId="FHBoxHead">
    <w:name w:val="FH_BoxHead"/>
    <w:basedOn w:val="Normal"/>
    <w:next w:val="FHBoxText"/>
    <w:rsid w:val="001261AF"/>
    <w:pPr>
      <w:spacing w:after="120" w:line="320" w:lineRule="exact"/>
    </w:pPr>
    <w:rPr>
      <w:rFonts w:ascii="FranklinGothic" w:hAnsi="FranklinGothic"/>
      <w:b/>
      <w:sz w:val="28"/>
    </w:rPr>
  </w:style>
  <w:style w:type="paragraph" w:customStyle="1" w:styleId="FHArticleHead1">
    <w:name w:val="FH_ArticleHead#1"/>
    <w:basedOn w:val="PlainText"/>
    <w:next w:val="FHFirstPar"/>
    <w:rsid w:val="001261AF"/>
    <w:pPr>
      <w:spacing w:after="240" w:line="440" w:lineRule="exact"/>
    </w:pPr>
    <w:rPr>
      <w:rFonts w:ascii="FranklinGothic" w:hAnsi="FranklinGothic"/>
      <w:sz w:val="40"/>
    </w:rPr>
  </w:style>
  <w:style w:type="paragraph" w:customStyle="1" w:styleId="FHHead1">
    <w:name w:val="FH_Head#1"/>
    <w:basedOn w:val="PlainText"/>
    <w:next w:val="FHFirstPar"/>
    <w:rsid w:val="001261AF"/>
    <w:pPr>
      <w:spacing w:after="240" w:line="440" w:lineRule="exact"/>
    </w:pPr>
    <w:rPr>
      <w:rFonts w:ascii="FranklinGothic" w:hAnsi="FranklinGothic"/>
      <w:sz w:val="40"/>
    </w:rPr>
  </w:style>
  <w:style w:type="paragraph" w:customStyle="1" w:styleId="FHPublicationEventName">
    <w:name w:val="FH_Publication/EventName"/>
    <w:basedOn w:val="FHText"/>
    <w:next w:val="FHAuthorAddress"/>
    <w:rsid w:val="00D5453F"/>
    <w:pPr>
      <w:spacing w:before="240"/>
      <w:ind w:firstLine="0"/>
    </w:pPr>
    <w:rPr>
      <w:b/>
    </w:rPr>
  </w:style>
  <w:style w:type="paragraph" w:customStyle="1" w:styleId="FHAuthorAddress">
    <w:name w:val="FH_Author/Address"/>
    <w:basedOn w:val="FHText"/>
    <w:next w:val="FHTextNoIndent"/>
    <w:rsid w:val="001261AF"/>
    <w:pPr>
      <w:ind w:firstLine="0"/>
    </w:pPr>
    <w:rPr>
      <w:i/>
    </w:rPr>
  </w:style>
  <w:style w:type="paragraph" w:customStyle="1" w:styleId="FHTextNoIndent">
    <w:name w:val="FH_TextNoIndent"/>
    <w:basedOn w:val="FHText"/>
    <w:rsid w:val="001261AF"/>
    <w:pPr>
      <w:ind w:firstLine="0"/>
    </w:pPr>
  </w:style>
  <w:style w:type="paragraph" w:customStyle="1" w:styleId="FHTextBoxNoIndent">
    <w:name w:val="FH_TextBoxNoIndent"/>
    <w:basedOn w:val="FHBoxText"/>
    <w:rsid w:val="00D5453F"/>
    <w:pPr>
      <w:ind w:firstLine="0"/>
    </w:pPr>
  </w:style>
  <w:style w:type="paragraph" w:customStyle="1" w:styleId="FHInThisIssueText">
    <w:name w:val="FH_InThisIssueText"/>
    <w:basedOn w:val="Normal"/>
    <w:rsid w:val="00D5453F"/>
    <w:pPr>
      <w:spacing w:before="120" w:line="240" w:lineRule="exact"/>
      <w:ind w:left="284" w:hanging="284"/>
    </w:pPr>
    <w:rPr>
      <w:rFonts w:ascii="FranklinGothic" w:hAnsi="FranklinGothic"/>
      <w:sz w:val="20"/>
      <w:szCs w:val="28"/>
    </w:rPr>
  </w:style>
  <w:style w:type="paragraph" w:customStyle="1" w:styleId="RHRCListBold">
    <w:name w:val="RHRC_ListBold"/>
    <w:basedOn w:val="Normal"/>
    <w:rsid w:val="000F61E4"/>
    <w:pPr>
      <w:numPr>
        <w:numId w:val="1"/>
      </w:numPr>
      <w:spacing w:before="260" w:line="260" w:lineRule="exact"/>
    </w:pPr>
    <w:rPr>
      <w:rFonts w:eastAsia="MS Mincho"/>
      <w:b/>
      <w:sz w:val="22"/>
      <w:szCs w:val="24"/>
      <w:lang w:eastAsia="en-AU"/>
    </w:rPr>
  </w:style>
  <w:style w:type="paragraph" w:customStyle="1" w:styleId="RHRCCredit">
    <w:name w:val="RHRC_Credit"/>
    <w:basedOn w:val="Normal"/>
    <w:rsid w:val="00AF7D40"/>
    <w:rPr>
      <w:rFonts w:ascii="Arial Narrow" w:hAnsi="Arial Narrow"/>
      <w:sz w:val="14"/>
    </w:rPr>
  </w:style>
  <w:style w:type="paragraph" w:customStyle="1" w:styleId="RHRCHead1A">
    <w:name w:val="RHRC_Head1A"/>
    <w:basedOn w:val="Normal"/>
    <w:rsid w:val="00AF7D40"/>
    <w:pPr>
      <w:spacing w:line="480" w:lineRule="exact"/>
    </w:pPr>
    <w:rPr>
      <w:rFonts w:ascii="Arial Narrow" w:hAnsi="Arial Narrow" w:cs="Arial"/>
      <w:b/>
      <w:color w:val="DC5C21"/>
      <w:sz w:val="48"/>
      <w:szCs w:val="28"/>
    </w:rPr>
  </w:style>
  <w:style w:type="paragraph" w:customStyle="1" w:styleId="RHRCHead1B">
    <w:name w:val="RHRC_Head1B"/>
    <w:basedOn w:val="Normal"/>
    <w:rsid w:val="00AF7D40"/>
    <w:pPr>
      <w:spacing w:line="480" w:lineRule="exact"/>
    </w:pPr>
    <w:rPr>
      <w:rFonts w:ascii="Arial Narrow" w:hAnsi="Arial Narrow" w:cs="Arial"/>
      <w:b/>
      <w:color w:val="808080"/>
      <w:sz w:val="48"/>
      <w:szCs w:val="28"/>
    </w:rPr>
  </w:style>
  <w:style w:type="paragraph" w:customStyle="1" w:styleId="RHRCHead1C">
    <w:name w:val="RHRC_Head1C"/>
    <w:basedOn w:val="Normal"/>
    <w:rsid w:val="00AF7D40"/>
    <w:rPr>
      <w:rFonts w:cs="Arial"/>
    </w:rPr>
  </w:style>
  <w:style w:type="paragraph" w:styleId="Header">
    <w:name w:val="header"/>
    <w:basedOn w:val="Normal"/>
    <w:rsid w:val="003F6E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F6E9B"/>
    <w:pPr>
      <w:tabs>
        <w:tab w:val="center" w:pos="4320"/>
        <w:tab w:val="right" w:pos="8640"/>
      </w:tabs>
    </w:pPr>
  </w:style>
  <w:style w:type="character" w:styleId="Hyperlink">
    <w:name w:val="Hyperlink"/>
    <w:rsid w:val="00C55B7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55B79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TitleChar">
    <w:name w:val="Title Char"/>
    <w:link w:val="Title"/>
    <w:rsid w:val="00C55B79"/>
    <w:rPr>
      <w:b/>
      <w:sz w:val="32"/>
      <w:lang w:eastAsia="en-US"/>
    </w:rPr>
  </w:style>
  <w:style w:type="paragraph" w:styleId="BodyTextIndent3">
    <w:name w:val="Body Text Indent 3"/>
    <w:basedOn w:val="Normal"/>
    <w:link w:val="BodyTextIndent3Char"/>
    <w:rsid w:val="00C55B79"/>
    <w:pPr>
      <w:ind w:left="360"/>
    </w:pPr>
  </w:style>
  <w:style w:type="character" w:customStyle="1" w:styleId="BodyTextIndent3Char">
    <w:name w:val="Body Text Indent 3 Char"/>
    <w:link w:val="BodyTextIndent3"/>
    <w:rsid w:val="00C55B7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5B7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26C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2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owomenlg.org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yac.org.au" TargetMode="External"/><Relationship Id="rId17" Type="http://schemas.openxmlformats.org/officeDocument/2006/relationships/hyperlink" Target="mailto:linda@vlg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lga.org.au/What-were-doing/Women-in-local-government/Victorian-Local-Government-Womens-Charte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yac.org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v.asn.au/policy-services/social-community/gender-equality/Pages/victorian-lg-womens-charter.aspx" TargetMode="External"/><Relationship Id="rId10" Type="http://schemas.openxmlformats.org/officeDocument/2006/relationships/hyperlink" Target="http://gowomenlg.org.au/a-gender-agenda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womenlg.org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81CC0418E574E8CFD35278BFE2E6D" ma:contentTypeVersion="3" ma:contentTypeDescription="Create a new document." ma:contentTypeScope="" ma:versionID="f78843baa05d85b162457d66f957ba1c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635a68473a4e64c2fcec2edc5671eeaf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9bd9-dba0-46e4-8521-1f182c80fbb9">
      <Value>106</Value>
    </TaxCatchAll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Women</TermName>
          <TermId xmlns="http://schemas.microsoft.com/office/infopath/2007/PartnerControls">adb5f361-0da7-4d3b-b8f4-4dd6a619034a</TermId>
        </TermInfo>
      </Terms>
    </AGLSSubjectHTField0>
  </documentManagement>
</p:properties>
</file>

<file path=customXml/itemProps1.xml><?xml version="1.0" encoding="utf-8"?>
<ds:datastoreItem xmlns:ds="http://schemas.openxmlformats.org/officeDocument/2006/customXml" ds:itemID="{5AB83B10-5C99-4D60-9653-33B6479B1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7A994-BFF8-48B7-B91B-9B9C60E80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CAD71-5D80-49C8-B296-13F9233819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b2999bd9-dba0-46e4-8521-1f182c80fb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VLGA fact sheet - Participation of women in Victorian local governments - Dec 2016</vt:lpstr>
    </vt:vector>
  </TitlesOfParts>
  <Company>markmaking</Company>
  <LinksUpToDate>false</LinksUpToDate>
  <CharactersWithSpaces>5580</CharactersWithSpaces>
  <SharedDoc>false</SharedDoc>
  <HLinks>
    <vt:vector size="18" baseType="variant">
      <vt:variant>
        <vt:i4>3670060</vt:i4>
      </vt:variant>
      <vt:variant>
        <vt:i4>-1</vt:i4>
      </vt:variant>
      <vt:variant>
        <vt:i4>2050</vt:i4>
      </vt:variant>
      <vt:variant>
        <vt:i4>1</vt:i4>
      </vt:variant>
      <vt:variant>
        <vt:lpwstr>:Letterhead_Header_R.tif</vt:lpwstr>
      </vt:variant>
      <vt:variant>
        <vt:lpwstr/>
      </vt:variant>
      <vt:variant>
        <vt:i4>2490412</vt:i4>
      </vt:variant>
      <vt:variant>
        <vt:i4>-1</vt:i4>
      </vt:variant>
      <vt:variant>
        <vt:i4>2052</vt:i4>
      </vt:variant>
      <vt:variant>
        <vt:i4>1</vt:i4>
      </vt:variant>
      <vt:variant>
        <vt:lpwstr>:Letterhead_Header_L.tif</vt:lpwstr>
      </vt:variant>
      <vt:variant>
        <vt:lpwstr/>
      </vt:variant>
      <vt:variant>
        <vt:i4>5242995</vt:i4>
      </vt:variant>
      <vt:variant>
        <vt:i4>-1</vt:i4>
      </vt:variant>
      <vt:variant>
        <vt:i4>2053</vt:i4>
      </vt:variant>
      <vt:variant>
        <vt:i4>1</vt:i4>
      </vt:variant>
      <vt:variant>
        <vt:lpwstr>:Letterhead_Footer.tif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VLGA fact sheet - Participation of women in Victorian local governments - Dec 2016</dc:title>
  <dc:creator>Linda Bennett</dc:creator>
  <cp:lastModifiedBy>Zachary Tangey</cp:lastModifiedBy>
  <cp:revision>2</cp:revision>
  <cp:lastPrinted>2017-02-01T05:59:00Z</cp:lastPrinted>
  <dcterms:created xsi:type="dcterms:W3CDTF">2018-05-24T01:57:00Z</dcterms:created>
  <dcterms:modified xsi:type="dcterms:W3CDTF">2018-05-24T01:57:00Z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0x010100EAB81CC0418E574E8CFD35278BFE2E6D</vt:lpwstr>
  </property>
  <property fmtid="{D5CDD505-2E9C-101B-9397-08002B2CF9AE}" pid="3" name="Function">
    <vt:lpwstr/>
  </property>
  <property fmtid="{D5CDD505-2E9C-101B-9397-08002B2CF9AE}" pid="4" name="Project">
    <vt:lpwstr/>
  </property>
  <property fmtid="{D5CDD505-2E9C-101B-9397-08002B2CF9AE}" pid="5" name="Topic">
    <vt:lpwstr>487;#Women|5b081cb5-6aa7-4ee8-9d01-3f075ff647a9</vt:lpwstr>
  </property>
  <property fmtid="{D5CDD505-2E9C-101B-9397-08002B2CF9AE}" pid="6" name="Doc Type">
    <vt:lpwstr>40;#Fact sheet|6360168b-5b5f-4f35-b1f5-cccc14c82f85</vt:lpwstr>
  </property>
  <property fmtid="{D5CDD505-2E9C-101B-9397-08002B2CF9AE}" pid="7" name="Year">
    <vt:lpwstr>780;#2016|bf42225f-239e-4631-b48c-bc57fc2f4600</vt:lpwstr>
  </property>
  <property fmtid="{D5CDD505-2E9C-101B-9397-08002B2CF9AE}" pid="8" name="Month">
    <vt:lpwstr>37;#December|d372611b-bd43-489d-9df9-2700b3b1fa54</vt:lpwstr>
  </property>
  <property fmtid="{D5CDD505-2E9C-101B-9397-08002B2CF9AE}" pid="9" name="Stakeholders">
    <vt:lpwstr/>
  </property>
  <property fmtid="{D5CDD505-2E9C-101B-9397-08002B2CF9AE}" pid="10" name="AGLSSubject">
    <vt:lpwstr>106;#Women|adb5f361-0da7-4d3b-b8f4-4dd6a619034a</vt:lpwstr>
  </property>
</Properties>
</file>